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A9D10" w14:textId="77777777" w:rsidR="00496355" w:rsidRDefault="00496355" w:rsidP="0033748F">
      <w:pPr>
        <w:jc w:val="center"/>
        <w:rPr>
          <w:rFonts w:ascii="Times New Roman" w:hAnsi="Times New Roman"/>
          <w:b/>
        </w:rPr>
      </w:pPr>
      <w:r>
        <w:rPr>
          <w:rFonts w:ascii="Times New Roman" w:hAnsi="Times New Roman"/>
          <w:b/>
          <w:noProof/>
        </w:rPr>
        <w:drawing>
          <wp:inline distT="0" distB="0" distL="0" distR="0" wp14:anchorId="5C6E25B0" wp14:editId="08A8C142">
            <wp:extent cx="4777769" cy="744314"/>
            <wp:effectExtent l="25400" t="0" r="0" b="0"/>
            <wp:docPr id="1" name="Picture 0" descr="Screen shot 2010-08-30 at 10.09.2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8-30 at 10.09.29 AM.png"/>
                    <pic:cNvPicPr/>
                  </pic:nvPicPr>
                  <pic:blipFill>
                    <a:blip r:embed="rId9" cstate="print"/>
                    <a:stretch>
                      <a:fillRect/>
                    </a:stretch>
                  </pic:blipFill>
                  <pic:spPr>
                    <a:xfrm>
                      <a:off x="0" y="0"/>
                      <a:ext cx="4788722" cy="746020"/>
                    </a:xfrm>
                    <a:prstGeom prst="rect">
                      <a:avLst/>
                    </a:prstGeom>
                  </pic:spPr>
                </pic:pic>
              </a:graphicData>
            </a:graphic>
          </wp:inline>
        </w:drawing>
      </w:r>
    </w:p>
    <w:p w14:paraId="74F83398" w14:textId="77777777" w:rsidR="000A2A6F" w:rsidRDefault="000A2A6F" w:rsidP="0033748F">
      <w:pPr>
        <w:jc w:val="center"/>
        <w:rPr>
          <w:rFonts w:ascii="Times New Roman" w:hAnsi="Times New Roman"/>
          <w:b/>
        </w:rPr>
      </w:pPr>
    </w:p>
    <w:p w14:paraId="70E044AD" w14:textId="77777777" w:rsidR="000A2A6F" w:rsidRPr="00496355" w:rsidRDefault="00D01993" w:rsidP="0033748F">
      <w:pPr>
        <w:jc w:val="center"/>
        <w:rPr>
          <w:rFonts w:ascii="Times New Roman Bold" w:hAnsi="Times New Roman Bold"/>
          <w:sz w:val="28"/>
        </w:rPr>
      </w:pPr>
      <w:r w:rsidRPr="00496355">
        <w:rPr>
          <w:rFonts w:ascii="Times New Roman Bold" w:hAnsi="Times New Roman Bold"/>
          <w:sz w:val="28"/>
        </w:rPr>
        <w:t>Biological</w:t>
      </w:r>
      <w:r w:rsidR="00A7277B" w:rsidRPr="00496355">
        <w:rPr>
          <w:rFonts w:ascii="Times New Roman Bold" w:hAnsi="Times New Roman Bold"/>
          <w:sz w:val="28"/>
        </w:rPr>
        <w:t xml:space="preserve"> </w:t>
      </w:r>
      <w:r w:rsidRPr="00496355">
        <w:rPr>
          <w:rFonts w:ascii="Times New Roman Bold" w:hAnsi="Times New Roman Bold"/>
          <w:sz w:val="28"/>
        </w:rPr>
        <w:t>S</w:t>
      </w:r>
      <w:r w:rsidR="00A7277B" w:rsidRPr="00496355">
        <w:rPr>
          <w:rFonts w:ascii="Times New Roman Bold" w:hAnsi="Times New Roman Bold"/>
          <w:sz w:val="28"/>
        </w:rPr>
        <w:t>ample</w:t>
      </w:r>
      <w:r w:rsidR="0033748F" w:rsidRPr="00496355">
        <w:rPr>
          <w:rFonts w:ascii="Times New Roman Bold" w:hAnsi="Times New Roman Bold"/>
          <w:sz w:val="28"/>
        </w:rPr>
        <w:t xml:space="preserve"> </w:t>
      </w:r>
      <w:r w:rsidRPr="00496355">
        <w:rPr>
          <w:rFonts w:ascii="Times New Roman Bold" w:hAnsi="Times New Roman Bold"/>
          <w:sz w:val="28"/>
        </w:rPr>
        <w:t>S</w:t>
      </w:r>
      <w:r w:rsidR="00590921" w:rsidRPr="00496355">
        <w:rPr>
          <w:rFonts w:ascii="Times New Roman Bold" w:hAnsi="Times New Roman Bold"/>
          <w:sz w:val="28"/>
        </w:rPr>
        <w:t>haring</w:t>
      </w:r>
      <w:r w:rsidRPr="00496355">
        <w:rPr>
          <w:rFonts w:ascii="Times New Roman Bold" w:hAnsi="Times New Roman Bold"/>
          <w:sz w:val="28"/>
        </w:rPr>
        <w:t xml:space="preserve"> and</w:t>
      </w:r>
      <w:r w:rsidR="00590921" w:rsidRPr="00496355">
        <w:rPr>
          <w:rFonts w:ascii="Times New Roman Bold" w:hAnsi="Times New Roman Bold"/>
          <w:sz w:val="28"/>
        </w:rPr>
        <w:t xml:space="preserve"> </w:t>
      </w:r>
      <w:r w:rsidRPr="00496355">
        <w:rPr>
          <w:rFonts w:ascii="Times New Roman Bold" w:hAnsi="Times New Roman Bold"/>
          <w:sz w:val="28"/>
        </w:rPr>
        <w:t>S</w:t>
      </w:r>
      <w:r w:rsidR="0033748F" w:rsidRPr="00496355">
        <w:rPr>
          <w:rFonts w:ascii="Times New Roman Bold" w:hAnsi="Times New Roman Bold"/>
          <w:sz w:val="28"/>
        </w:rPr>
        <w:t>ubmission</w:t>
      </w:r>
    </w:p>
    <w:p w14:paraId="66B7A7CB" w14:textId="77777777" w:rsidR="00496355" w:rsidRDefault="00A7277B" w:rsidP="0033748F">
      <w:pPr>
        <w:jc w:val="center"/>
        <w:rPr>
          <w:rFonts w:ascii="Times New Roman Bold" w:hAnsi="Times New Roman Bold"/>
          <w:sz w:val="28"/>
        </w:rPr>
      </w:pPr>
      <w:proofErr w:type="gramStart"/>
      <w:r w:rsidRPr="00496355">
        <w:rPr>
          <w:rFonts w:ascii="Times New Roman Bold" w:hAnsi="Times New Roman Bold"/>
          <w:sz w:val="28"/>
        </w:rPr>
        <w:t>and</w:t>
      </w:r>
      <w:proofErr w:type="gramEnd"/>
      <w:r w:rsidRPr="00496355">
        <w:rPr>
          <w:rFonts w:ascii="Times New Roman Bold" w:hAnsi="Times New Roman Bold"/>
          <w:sz w:val="28"/>
        </w:rPr>
        <w:t xml:space="preserve"> </w:t>
      </w:r>
      <w:r w:rsidR="00D01993" w:rsidRPr="00496355">
        <w:rPr>
          <w:rFonts w:ascii="Times New Roman Bold" w:hAnsi="Times New Roman Bold"/>
          <w:sz w:val="28"/>
        </w:rPr>
        <w:t>Diagnostic D</w:t>
      </w:r>
      <w:r w:rsidR="0033748F" w:rsidRPr="00496355">
        <w:rPr>
          <w:rFonts w:ascii="Times New Roman Bold" w:hAnsi="Times New Roman Bold"/>
          <w:sz w:val="28"/>
        </w:rPr>
        <w:t>ata-sharing</w:t>
      </w:r>
    </w:p>
    <w:p w14:paraId="2EACF5D5" w14:textId="77777777" w:rsidR="00496355" w:rsidRDefault="00496355" w:rsidP="0033748F">
      <w:pPr>
        <w:jc w:val="center"/>
        <w:rPr>
          <w:rFonts w:ascii="Times New Roman Bold" w:hAnsi="Times New Roman Bold"/>
          <w:sz w:val="28"/>
        </w:rPr>
      </w:pPr>
    </w:p>
    <w:p w14:paraId="3C5FB31D" w14:textId="77777777" w:rsidR="0033748F" w:rsidRDefault="00496355" w:rsidP="0033748F">
      <w:pPr>
        <w:jc w:val="center"/>
        <w:rPr>
          <w:rFonts w:ascii="Times New Roman Bold" w:hAnsi="Times New Roman Bold"/>
          <w:sz w:val="28"/>
        </w:rPr>
      </w:pPr>
      <w:r>
        <w:rPr>
          <w:rFonts w:ascii="Times New Roman Bold" w:hAnsi="Times New Roman Bold"/>
          <w:sz w:val="28"/>
        </w:rPr>
        <w:t>POLICY</w:t>
      </w:r>
    </w:p>
    <w:p w14:paraId="3E6724FE" w14:textId="77777777" w:rsidR="00A71D1D" w:rsidRDefault="00A71D1D" w:rsidP="0033748F">
      <w:pPr>
        <w:jc w:val="center"/>
        <w:rPr>
          <w:rFonts w:ascii="Times New Roman Bold" w:hAnsi="Times New Roman Bold"/>
          <w:sz w:val="28"/>
        </w:rPr>
      </w:pPr>
    </w:p>
    <w:p w14:paraId="16030CBA" w14:textId="77777777" w:rsidR="00A71D1D" w:rsidRPr="00A71D1D" w:rsidRDefault="00A71D1D" w:rsidP="0033748F">
      <w:pPr>
        <w:jc w:val="center"/>
        <w:rPr>
          <w:rFonts w:ascii="Times New Roman Bold" w:hAnsi="Times New Roman Bold"/>
          <w:sz w:val="28"/>
        </w:rPr>
      </w:pPr>
      <w:r w:rsidRPr="00A71D1D">
        <w:rPr>
          <w:rFonts w:ascii="Times New Roman Bold" w:hAnsi="Times New Roman Bold"/>
          <w:sz w:val="28"/>
        </w:rPr>
        <w:t xml:space="preserve">- </w:t>
      </w:r>
      <w:r w:rsidR="00424918">
        <w:rPr>
          <w:rFonts w:ascii="Times New Roman Bold" w:hAnsi="Times New Roman Bold"/>
          <w:sz w:val="28"/>
        </w:rPr>
        <w:t>1</w:t>
      </w:r>
      <w:r w:rsidR="00915279">
        <w:rPr>
          <w:rFonts w:ascii="Times New Roman Bold" w:hAnsi="Times New Roman Bold"/>
          <w:sz w:val="28"/>
        </w:rPr>
        <w:t>6</w:t>
      </w:r>
      <w:r w:rsidR="00424918">
        <w:rPr>
          <w:rFonts w:ascii="Times New Roman Bold" w:hAnsi="Times New Roman Bold"/>
          <w:sz w:val="28"/>
        </w:rPr>
        <w:t xml:space="preserve"> July</w:t>
      </w:r>
      <w:r w:rsidRPr="00A71D1D">
        <w:rPr>
          <w:rFonts w:ascii="Times New Roman Bold" w:hAnsi="Times New Roman Bold"/>
          <w:sz w:val="28"/>
        </w:rPr>
        <w:t xml:space="preserve"> 2015 -</w:t>
      </w:r>
    </w:p>
    <w:p w14:paraId="0E0BF6FE" w14:textId="77777777" w:rsidR="0033748F" w:rsidRPr="00D01993" w:rsidRDefault="0033748F" w:rsidP="00496355">
      <w:pPr>
        <w:rPr>
          <w:rFonts w:ascii="Times New Roman" w:hAnsi="Times New Roman"/>
          <w:b/>
        </w:rPr>
      </w:pPr>
    </w:p>
    <w:p w14:paraId="7C0F2352" w14:textId="77777777" w:rsidR="00590921" w:rsidRPr="00D01993" w:rsidRDefault="00590921" w:rsidP="00590921">
      <w:pPr>
        <w:rPr>
          <w:rFonts w:ascii="Times New Roman" w:hAnsi="Times New Roman"/>
        </w:rPr>
      </w:pPr>
    </w:p>
    <w:p w14:paraId="6BCAF1B4" w14:textId="77777777" w:rsidR="00590921" w:rsidRPr="000A2A6F" w:rsidRDefault="001E1342" w:rsidP="00590921">
      <w:pPr>
        <w:rPr>
          <w:rFonts w:ascii="Times New Roman" w:hAnsi="Times New Roman"/>
          <w:b/>
          <w:u w:val="single"/>
        </w:rPr>
      </w:pPr>
      <w:r w:rsidRPr="000A2A6F">
        <w:rPr>
          <w:rFonts w:ascii="Times New Roman" w:hAnsi="Times New Roman"/>
          <w:b/>
          <w:u w:val="single"/>
        </w:rPr>
        <w:t>I</w:t>
      </w:r>
      <w:r w:rsidR="00590921" w:rsidRPr="000A2A6F">
        <w:rPr>
          <w:rFonts w:ascii="Times New Roman" w:hAnsi="Times New Roman"/>
          <w:b/>
          <w:u w:val="single"/>
        </w:rPr>
        <w:t xml:space="preserve">. </w:t>
      </w:r>
      <w:r w:rsidR="000C7A5A">
        <w:rPr>
          <w:rFonts w:ascii="Times New Roman" w:hAnsi="Times New Roman"/>
          <w:b/>
          <w:u w:val="single"/>
        </w:rPr>
        <w:t>PREDICT Collaboration</w:t>
      </w:r>
    </w:p>
    <w:p w14:paraId="63A77C67" w14:textId="77777777" w:rsidR="000A2A6F" w:rsidRDefault="000A2A6F" w:rsidP="00590921">
      <w:pPr>
        <w:rPr>
          <w:rFonts w:ascii="Times New Roman" w:hAnsi="Times New Roman"/>
          <w:szCs w:val="22"/>
        </w:rPr>
      </w:pPr>
    </w:p>
    <w:p w14:paraId="2B5C588E" w14:textId="77777777" w:rsidR="000A2A6F" w:rsidRPr="00D01993" w:rsidRDefault="000A2A6F" w:rsidP="000A2A6F">
      <w:pPr>
        <w:rPr>
          <w:rFonts w:ascii="Times New Roman" w:hAnsi="Times New Roman"/>
          <w:szCs w:val="22"/>
        </w:rPr>
      </w:pPr>
      <w:r w:rsidRPr="00D01993">
        <w:rPr>
          <w:rFonts w:ascii="Times New Roman" w:hAnsi="Times New Roman"/>
          <w:szCs w:val="22"/>
        </w:rPr>
        <w:t xml:space="preserve">PREDICT </w:t>
      </w:r>
      <w:r w:rsidR="00FB29DC">
        <w:rPr>
          <w:rFonts w:ascii="Times New Roman" w:hAnsi="Times New Roman"/>
          <w:szCs w:val="22"/>
        </w:rPr>
        <w:t>is</w:t>
      </w:r>
      <w:r w:rsidR="00FB29DC" w:rsidRPr="00D01993">
        <w:rPr>
          <w:rFonts w:ascii="Times New Roman" w:hAnsi="Times New Roman"/>
          <w:szCs w:val="22"/>
        </w:rPr>
        <w:t xml:space="preserve"> </w:t>
      </w:r>
      <w:r>
        <w:rPr>
          <w:rFonts w:ascii="Times New Roman" w:hAnsi="Times New Roman"/>
          <w:szCs w:val="22"/>
        </w:rPr>
        <w:t xml:space="preserve">a </w:t>
      </w:r>
      <w:r w:rsidR="00BC5255">
        <w:rPr>
          <w:rFonts w:ascii="Times New Roman" w:hAnsi="Times New Roman"/>
          <w:szCs w:val="22"/>
        </w:rPr>
        <w:t>cooperative agreement</w:t>
      </w:r>
      <w:r>
        <w:rPr>
          <w:rFonts w:ascii="Times New Roman" w:hAnsi="Times New Roman"/>
          <w:szCs w:val="22"/>
        </w:rPr>
        <w:t xml:space="preserve"> </w:t>
      </w:r>
      <w:r w:rsidR="00FB29DC">
        <w:rPr>
          <w:rFonts w:ascii="Times New Roman" w:hAnsi="Times New Roman"/>
          <w:szCs w:val="22"/>
        </w:rPr>
        <w:t xml:space="preserve">between the US Agency for International Development </w:t>
      </w:r>
      <w:r w:rsidR="00BC0229">
        <w:rPr>
          <w:rFonts w:ascii="Times New Roman" w:hAnsi="Times New Roman"/>
          <w:szCs w:val="22"/>
        </w:rPr>
        <w:t>(Emerg</w:t>
      </w:r>
      <w:r w:rsidR="005516FB">
        <w:rPr>
          <w:rFonts w:ascii="Times New Roman" w:hAnsi="Times New Roman"/>
          <w:szCs w:val="22"/>
        </w:rPr>
        <w:t>ing</w:t>
      </w:r>
      <w:r w:rsidR="00BC0229">
        <w:rPr>
          <w:rFonts w:ascii="Times New Roman" w:hAnsi="Times New Roman"/>
          <w:szCs w:val="22"/>
        </w:rPr>
        <w:t xml:space="preserve"> Pandemic Threats Program; USAID EPT) </w:t>
      </w:r>
      <w:r w:rsidR="00FB29DC">
        <w:rPr>
          <w:rFonts w:ascii="Times New Roman" w:hAnsi="Times New Roman"/>
          <w:szCs w:val="22"/>
        </w:rPr>
        <w:t>and a consortium comprised of</w:t>
      </w:r>
      <w:r>
        <w:rPr>
          <w:rFonts w:ascii="Times New Roman" w:hAnsi="Times New Roman"/>
          <w:szCs w:val="22"/>
        </w:rPr>
        <w:t xml:space="preserve"> the University of California, Davis, Wildlife Conservation Society, </w:t>
      </w:r>
      <w:r w:rsidR="00BD70FC">
        <w:rPr>
          <w:rFonts w:ascii="Times New Roman" w:hAnsi="Times New Roman"/>
          <w:szCs w:val="22"/>
        </w:rPr>
        <w:t>Eco</w:t>
      </w:r>
      <w:r w:rsidR="004D5180">
        <w:rPr>
          <w:rFonts w:ascii="Times New Roman" w:hAnsi="Times New Roman"/>
          <w:szCs w:val="22"/>
        </w:rPr>
        <w:t>H</w:t>
      </w:r>
      <w:r w:rsidR="00BD70FC">
        <w:rPr>
          <w:rFonts w:ascii="Times New Roman" w:hAnsi="Times New Roman"/>
          <w:szCs w:val="22"/>
        </w:rPr>
        <w:t>ealth Alliance</w:t>
      </w:r>
      <w:r>
        <w:rPr>
          <w:rFonts w:ascii="Times New Roman" w:hAnsi="Times New Roman"/>
          <w:szCs w:val="22"/>
        </w:rPr>
        <w:t xml:space="preserve">, </w:t>
      </w:r>
      <w:r w:rsidR="00A71D1D">
        <w:rPr>
          <w:rFonts w:ascii="Times New Roman" w:hAnsi="Times New Roman"/>
          <w:szCs w:val="22"/>
        </w:rPr>
        <w:t>Metabiota</w:t>
      </w:r>
      <w:r>
        <w:rPr>
          <w:rFonts w:ascii="Times New Roman" w:hAnsi="Times New Roman"/>
          <w:szCs w:val="22"/>
        </w:rPr>
        <w:t xml:space="preserve">, Inc. and the Smithsonian Institution, as well as </w:t>
      </w:r>
      <w:r w:rsidR="00BC5255">
        <w:rPr>
          <w:rFonts w:ascii="Times New Roman" w:hAnsi="Times New Roman"/>
          <w:szCs w:val="22"/>
        </w:rPr>
        <w:t xml:space="preserve">collaborating and </w:t>
      </w:r>
      <w:r w:rsidR="00BD70FC">
        <w:rPr>
          <w:rFonts w:ascii="Times New Roman" w:hAnsi="Times New Roman"/>
          <w:szCs w:val="22"/>
        </w:rPr>
        <w:t>subawardee</w:t>
      </w:r>
      <w:r w:rsidR="00BC5255">
        <w:rPr>
          <w:rFonts w:ascii="Times New Roman" w:hAnsi="Times New Roman"/>
          <w:szCs w:val="22"/>
        </w:rPr>
        <w:t xml:space="preserve"> </w:t>
      </w:r>
      <w:r>
        <w:rPr>
          <w:rFonts w:ascii="Times New Roman" w:hAnsi="Times New Roman"/>
          <w:szCs w:val="22"/>
        </w:rPr>
        <w:t xml:space="preserve">institutions and organizations. The PREDICT </w:t>
      </w:r>
      <w:r w:rsidR="00BD70FC">
        <w:rPr>
          <w:rFonts w:ascii="Times New Roman" w:hAnsi="Times New Roman"/>
          <w:szCs w:val="22"/>
        </w:rPr>
        <w:t>consortium</w:t>
      </w:r>
      <w:r>
        <w:rPr>
          <w:rFonts w:ascii="Times New Roman" w:hAnsi="Times New Roman"/>
          <w:szCs w:val="22"/>
        </w:rPr>
        <w:t xml:space="preserve"> and their partners</w:t>
      </w:r>
      <w:r w:rsidRPr="00D01993">
        <w:rPr>
          <w:rFonts w:ascii="Times New Roman" w:hAnsi="Times New Roman"/>
          <w:szCs w:val="22"/>
        </w:rPr>
        <w:t xml:space="preserve"> bring particular areas of </w:t>
      </w:r>
      <w:r>
        <w:rPr>
          <w:rFonts w:ascii="Times New Roman" w:hAnsi="Times New Roman"/>
          <w:szCs w:val="22"/>
        </w:rPr>
        <w:t>subject and geographic expertise</w:t>
      </w:r>
      <w:r w:rsidRPr="00D01993">
        <w:rPr>
          <w:rFonts w:ascii="Times New Roman" w:hAnsi="Times New Roman"/>
          <w:szCs w:val="22"/>
        </w:rPr>
        <w:t xml:space="preserve"> to the PREDICT endeavor, and </w:t>
      </w:r>
      <w:r>
        <w:rPr>
          <w:rFonts w:ascii="Times New Roman" w:hAnsi="Times New Roman"/>
          <w:szCs w:val="22"/>
        </w:rPr>
        <w:t>all have</w:t>
      </w:r>
      <w:r w:rsidRPr="00D01993">
        <w:rPr>
          <w:rFonts w:ascii="Times New Roman" w:hAnsi="Times New Roman"/>
          <w:szCs w:val="22"/>
        </w:rPr>
        <w:t xml:space="preserve"> committed to engaging in transparent communications and activities for the duration of the project. </w:t>
      </w:r>
    </w:p>
    <w:p w14:paraId="10BE10F6" w14:textId="77777777" w:rsidR="000A2A6F" w:rsidRDefault="000A2A6F" w:rsidP="00590921">
      <w:pPr>
        <w:rPr>
          <w:rFonts w:ascii="Times New Roman" w:hAnsi="Times New Roman"/>
          <w:szCs w:val="22"/>
        </w:rPr>
      </w:pPr>
    </w:p>
    <w:p w14:paraId="669D6AE2" w14:textId="77777777" w:rsidR="000A2A6F" w:rsidRDefault="000A2A6F" w:rsidP="00590921">
      <w:pPr>
        <w:rPr>
          <w:rFonts w:ascii="Times New Roman" w:hAnsi="Times New Roman"/>
          <w:szCs w:val="22"/>
        </w:rPr>
      </w:pPr>
    </w:p>
    <w:p w14:paraId="401A3ED0" w14:textId="77777777" w:rsidR="000A2A6F" w:rsidRPr="000A2A6F" w:rsidRDefault="000A2A6F" w:rsidP="00590921">
      <w:pPr>
        <w:rPr>
          <w:rFonts w:ascii="Times New Roman" w:hAnsi="Times New Roman"/>
          <w:b/>
          <w:szCs w:val="22"/>
          <w:u w:val="single"/>
        </w:rPr>
      </w:pPr>
      <w:r w:rsidRPr="000A2A6F">
        <w:rPr>
          <w:rFonts w:ascii="Times New Roman" w:hAnsi="Times New Roman"/>
          <w:b/>
          <w:szCs w:val="22"/>
          <w:u w:val="single"/>
        </w:rPr>
        <w:t>II. Purpose of this Policy</w:t>
      </w:r>
    </w:p>
    <w:p w14:paraId="49E87BD1" w14:textId="77777777" w:rsidR="00590921" w:rsidRPr="000A2A6F" w:rsidRDefault="00590921" w:rsidP="00590921">
      <w:pPr>
        <w:rPr>
          <w:rFonts w:ascii="Times New Roman" w:hAnsi="Times New Roman"/>
          <w:szCs w:val="22"/>
          <w:u w:val="single"/>
        </w:rPr>
      </w:pPr>
    </w:p>
    <w:p w14:paraId="76E2DAFD" w14:textId="77777777" w:rsidR="00590921" w:rsidRPr="00D01993" w:rsidRDefault="00590921" w:rsidP="00590921">
      <w:pPr>
        <w:rPr>
          <w:rFonts w:ascii="Times New Roman" w:hAnsi="Times New Roman"/>
          <w:szCs w:val="22"/>
        </w:rPr>
      </w:pPr>
      <w:r w:rsidRPr="00D01993">
        <w:rPr>
          <w:rFonts w:ascii="Times New Roman" w:hAnsi="Times New Roman"/>
          <w:szCs w:val="22"/>
        </w:rPr>
        <w:t>A</w:t>
      </w:r>
      <w:r w:rsidR="00D01993">
        <w:rPr>
          <w:rFonts w:ascii="Times New Roman" w:hAnsi="Times New Roman"/>
          <w:szCs w:val="22"/>
        </w:rPr>
        <w:t>c</w:t>
      </w:r>
      <w:r w:rsidRPr="00D01993">
        <w:rPr>
          <w:rFonts w:ascii="Times New Roman" w:hAnsi="Times New Roman"/>
          <w:szCs w:val="22"/>
        </w:rPr>
        <w:t xml:space="preserve">quiring </w:t>
      </w:r>
      <w:r w:rsidR="00265FC2">
        <w:rPr>
          <w:rFonts w:ascii="Times New Roman" w:hAnsi="Times New Roman"/>
          <w:szCs w:val="22"/>
        </w:rPr>
        <w:t xml:space="preserve">and analyzing </w:t>
      </w:r>
      <w:r w:rsidRPr="00D01993">
        <w:rPr>
          <w:rFonts w:ascii="Times New Roman" w:hAnsi="Times New Roman"/>
          <w:szCs w:val="22"/>
        </w:rPr>
        <w:t xml:space="preserve">biological samples from </w:t>
      </w:r>
      <w:r w:rsidR="00A71D1D">
        <w:rPr>
          <w:rFonts w:ascii="Times New Roman" w:hAnsi="Times New Roman"/>
          <w:szCs w:val="22"/>
        </w:rPr>
        <w:t xml:space="preserve">humans, livestock and </w:t>
      </w:r>
      <w:r w:rsidRPr="00D01993">
        <w:rPr>
          <w:rFonts w:ascii="Times New Roman" w:hAnsi="Times New Roman"/>
          <w:szCs w:val="22"/>
        </w:rPr>
        <w:t xml:space="preserve">wildlife </w:t>
      </w:r>
      <w:r w:rsidR="00A71D1D">
        <w:rPr>
          <w:rFonts w:ascii="Times New Roman" w:hAnsi="Times New Roman"/>
          <w:szCs w:val="22"/>
        </w:rPr>
        <w:t xml:space="preserve">(hereafter referred to as “samples”) </w:t>
      </w:r>
      <w:r w:rsidRPr="00D01993">
        <w:rPr>
          <w:rFonts w:ascii="Times New Roman" w:hAnsi="Times New Roman"/>
          <w:szCs w:val="22"/>
        </w:rPr>
        <w:t xml:space="preserve">is a </w:t>
      </w:r>
      <w:r w:rsidR="00F54148">
        <w:rPr>
          <w:rFonts w:ascii="Times New Roman" w:hAnsi="Times New Roman"/>
          <w:szCs w:val="22"/>
        </w:rPr>
        <w:t>primary</w:t>
      </w:r>
      <w:r w:rsidRPr="00D01993">
        <w:rPr>
          <w:rFonts w:ascii="Times New Roman" w:hAnsi="Times New Roman"/>
          <w:szCs w:val="22"/>
        </w:rPr>
        <w:t xml:space="preserve"> PREDICT activity, and data obtained through </w:t>
      </w:r>
      <w:r w:rsidR="000A2A6F">
        <w:rPr>
          <w:rFonts w:ascii="Times New Roman" w:hAnsi="Times New Roman"/>
          <w:szCs w:val="22"/>
        </w:rPr>
        <w:t>laboratory analyses</w:t>
      </w:r>
      <w:r w:rsidRPr="00D01993">
        <w:rPr>
          <w:rFonts w:ascii="Times New Roman" w:hAnsi="Times New Roman"/>
          <w:szCs w:val="22"/>
        </w:rPr>
        <w:t xml:space="preserve"> of</w:t>
      </w:r>
      <w:r w:rsidR="00A71D1D">
        <w:rPr>
          <w:rFonts w:ascii="Times New Roman" w:hAnsi="Times New Roman"/>
          <w:szCs w:val="22"/>
        </w:rPr>
        <w:t xml:space="preserve"> these</w:t>
      </w:r>
      <w:r w:rsidRPr="00D01993">
        <w:rPr>
          <w:rFonts w:ascii="Times New Roman" w:hAnsi="Times New Roman"/>
          <w:szCs w:val="22"/>
        </w:rPr>
        <w:t xml:space="preserve"> </w:t>
      </w:r>
      <w:r w:rsidR="00265FC2">
        <w:rPr>
          <w:rFonts w:ascii="Times New Roman" w:hAnsi="Times New Roman"/>
          <w:szCs w:val="22"/>
        </w:rPr>
        <w:t xml:space="preserve">samples </w:t>
      </w:r>
      <w:r w:rsidRPr="00D01993">
        <w:rPr>
          <w:rFonts w:ascii="Times New Roman" w:hAnsi="Times New Roman"/>
          <w:szCs w:val="22"/>
        </w:rPr>
        <w:t xml:space="preserve">for </w:t>
      </w:r>
      <w:r w:rsidR="000A2A6F">
        <w:rPr>
          <w:rFonts w:ascii="Times New Roman" w:hAnsi="Times New Roman"/>
          <w:szCs w:val="22"/>
        </w:rPr>
        <w:t xml:space="preserve">known or </w:t>
      </w:r>
      <w:r w:rsidRPr="00D01993">
        <w:rPr>
          <w:rFonts w:ascii="Times New Roman" w:hAnsi="Times New Roman"/>
          <w:szCs w:val="22"/>
        </w:rPr>
        <w:t xml:space="preserve">emerging zoonotic pathogens is integral to the success of the project. </w:t>
      </w:r>
    </w:p>
    <w:p w14:paraId="77F8027C" w14:textId="77777777" w:rsidR="00590921" w:rsidRPr="00D01993" w:rsidRDefault="00590921" w:rsidP="00590921">
      <w:pPr>
        <w:rPr>
          <w:rFonts w:ascii="Times New Roman" w:hAnsi="Times New Roman"/>
          <w:szCs w:val="22"/>
        </w:rPr>
      </w:pPr>
    </w:p>
    <w:p w14:paraId="00844284" w14:textId="77777777" w:rsidR="00590921" w:rsidRPr="00D01993" w:rsidRDefault="00590921" w:rsidP="00590921">
      <w:pPr>
        <w:rPr>
          <w:rFonts w:ascii="Times New Roman" w:hAnsi="Times New Roman"/>
          <w:szCs w:val="22"/>
        </w:rPr>
      </w:pPr>
      <w:r w:rsidRPr="00D01993">
        <w:rPr>
          <w:rFonts w:ascii="Times New Roman" w:hAnsi="Times New Roman"/>
          <w:szCs w:val="22"/>
        </w:rPr>
        <w:t xml:space="preserve">PREDICT personnel proactively </w:t>
      </w:r>
      <w:r w:rsidR="00265FC2">
        <w:rPr>
          <w:rFonts w:ascii="Times New Roman" w:hAnsi="Times New Roman"/>
          <w:szCs w:val="22"/>
        </w:rPr>
        <w:t xml:space="preserve">collect </w:t>
      </w:r>
      <w:r w:rsidRPr="00D01993">
        <w:rPr>
          <w:rFonts w:ascii="Times New Roman" w:hAnsi="Times New Roman"/>
          <w:szCs w:val="22"/>
        </w:rPr>
        <w:t>samp</w:t>
      </w:r>
      <w:r w:rsidR="000A2A6F">
        <w:rPr>
          <w:rFonts w:ascii="Times New Roman" w:hAnsi="Times New Roman"/>
          <w:szCs w:val="22"/>
        </w:rPr>
        <w:t>le</w:t>
      </w:r>
      <w:r w:rsidR="00265FC2">
        <w:rPr>
          <w:rFonts w:ascii="Times New Roman" w:hAnsi="Times New Roman"/>
          <w:szCs w:val="22"/>
        </w:rPr>
        <w:t>s</w:t>
      </w:r>
      <w:r w:rsidRPr="00D01993">
        <w:rPr>
          <w:rFonts w:ascii="Times New Roman" w:hAnsi="Times New Roman"/>
          <w:szCs w:val="22"/>
        </w:rPr>
        <w:t xml:space="preserve"> at targeted high-risk human/</w:t>
      </w:r>
      <w:r w:rsidR="005D6F65">
        <w:rPr>
          <w:rFonts w:ascii="Times New Roman" w:hAnsi="Times New Roman"/>
          <w:szCs w:val="22"/>
        </w:rPr>
        <w:t>animals (</w:t>
      </w:r>
      <w:r w:rsidRPr="00D01993">
        <w:rPr>
          <w:rFonts w:ascii="Times New Roman" w:hAnsi="Times New Roman"/>
          <w:szCs w:val="22"/>
        </w:rPr>
        <w:t xml:space="preserve">wildlife </w:t>
      </w:r>
      <w:r w:rsidR="005D6F65">
        <w:rPr>
          <w:rFonts w:ascii="Times New Roman" w:hAnsi="Times New Roman"/>
          <w:szCs w:val="22"/>
        </w:rPr>
        <w:t>and livestock)</w:t>
      </w:r>
      <w:r w:rsidRPr="00D01993">
        <w:rPr>
          <w:rFonts w:ascii="Times New Roman" w:hAnsi="Times New Roman"/>
          <w:szCs w:val="22"/>
        </w:rPr>
        <w:t xml:space="preserve"> interfaces, </w:t>
      </w:r>
      <w:r w:rsidR="000A2A6F" w:rsidRPr="000A2A6F">
        <w:rPr>
          <w:rFonts w:ascii="Times New Roman" w:hAnsi="Times New Roman"/>
          <w:szCs w:val="22"/>
        </w:rPr>
        <w:t xml:space="preserve">and </w:t>
      </w:r>
      <w:r w:rsidR="000A2A6F">
        <w:rPr>
          <w:rFonts w:ascii="Times New Roman" w:hAnsi="Times New Roman"/>
          <w:szCs w:val="22"/>
        </w:rPr>
        <w:t xml:space="preserve">gain access to </w:t>
      </w:r>
      <w:r w:rsidR="00265FC2">
        <w:rPr>
          <w:rFonts w:ascii="Times New Roman" w:hAnsi="Times New Roman"/>
          <w:szCs w:val="22"/>
        </w:rPr>
        <w:t xml:space="preserve">samples from </w:t>
      </w:r>
      <w:r w:rsidR="005D6F65">
        <w:rPr>
          <w:rFonts w:ascii="Times New Roman" w:hAnsi="Times New Roman"/>
          <w:szCs w:val="22"/>
        </w:rPr>
        <w:t>humans, livestock and</w:t>
      </w:r>
      <w:r w:rsidR="00265FC2">
        <w:rPr>
          <w:rFonts w:ascii="Times New Roman" w:hAnsi="Times New Roman"/>
          <w:szCs w:val="22"/>
        </w:rPr>
        <w:t xml:space="preserve"> </w:t>
      </w:r>
      <w:r w:rsidR="000A2A6F">
        <w:rPr>
          <w:rFonts w:ascii="Times New Roman" w:hAnsi="Times New Roman"/>
          <w:szCs w:val="22"/>
        </w:rPr>
        <w:t>wildlife</w:t>
      </w:r>
      <w:r w:rsidRPr="00D01993">
        <w:rPr>
          <w:rFonts w:ascii="Times New Roman" w:hAnsi="Times New Roman"/>
          <w:szCs w:val="22"/>
        </w:rPr>
        <w:t xml:space="preserve"> through existing and new partnerships </w:t>
      </w:r>
      <w:r w:rsidR="00F54148">
        <w:rPr>
          <w:rFonts w:ascii="Times New Roman" w:hAnsi="Times New Roman"/>
          <w:szCs w:val="22"/>
        </w:rPr>
        <w:t>with</w:t>
      </w:r>
      <w:r w:rsidRPr="00D01993">
        <w:rPr>
          <w:rFonts w:ascii="Times New Roman" w:hAnsi="Times New Roman"/>
          <w:szCs w:val="22"/>
        </w:rPr>
        <w:t xml:space="preserve"> </w:t>
      </w:r>
      <w:r w:rsidR="000A2A6F">
        <w:rPr>
          <w:rFonts w:ascii="Times New Roman" w:hAnsi="Times New Roman"/>
          <w:szCs w:val="22"/>
        </w:rPr>
        <w:t>outside (non-PREDICT</w:t>
      </w:r>
      <w:r w:rsidR="00F54148">
        <w:rPr>
          <w:rFonts w:ascii="Times New Roman" w:hAnsi="Times New Roman"/>
          <w:szCs w:val="22"/>
        </w:rPr>
        <w:t>) researchers</w:t>
      </w:r>
      <w:r w:rsidRPr="00D01993">
        <w:rPr>
          <w:rFonts w:ascii="Times New Roman" w:hAnsi="Times New Roman"/>
          <w:szCs w:val="22"/>
        </w:rPr>
        <w:t xml:space="preserve"> (individuals, institutions, agencies, and organizations) working on species or in an areas </w:t>
      </w:r>
      <w:r w:rsidR="00990037">
        <w:rPr>
          <w:rFonts w:ascii="Times New Roman" w:hAnsi="Times New Roman"/>
          <w:szCs w:val="22"/>
        </w:rPr>
        <w:t xml:space="preserve">of </w:t>
      </w:r>
      <w:r w:rsidR="00F54148">
        <w:rPr>
          <w:rFonts w:ascii="Times New Roman" w:hAnsi="Times New Roman"/>
          <w:szCs w:val="22"/>
        </w:rPr>
        <w:t xml:space="preserve">particular </w:t>
      </w:r>
      <w:r w:rsidRPr="00D01993">
        <w:rPr>
          <w:rFonts w:ascii="Times New Roman" w:hAnsi="Times New Roman"/>
          <w:szCs w:val="22"/>
        </w:rPr>
        <w:t>relevance to PREDICT</w:t>
      </w:r>
      <w:r w:rsidR="00BD70FC">
        <w:rPr>
          <w:rFonts w:ascii="Times New Roman" w:hAnsi="Times New Roman"/>
          <w:szCs w:val="22"/>
        </w:rPr>
        <w:t xml:space="preserve"> project goals</w:t>
      </w:r>
      <w:r w:rsidRPr="00D01993">
        <w:rPr>
          <w:rFonts w:ascii="Times New Roman" w:hAnsi="Times New Roman"/>
          <w:szCs w:val="22"/>
        </w:rPr>
        <w:t>.</w:t>
      </w:r>
    </w:p>
    <w:p w14:paraId="6CF871FB" w14:textId="77777777" w:rsidR="00590921" w:rsidRPr="00D01993" w:rsidRDefault="00590921" w:rsidP="00590921">
      <w:pPr>
        <w:rPr>
          <w:rFonts w:ascii="Times New Roman" w:hAnsi="Times New Roman"/>
          <w:szCs w:val="22"/>
        </w:rPr>
      </w:pPr>
    </w:p>
    <w:p w14:paraId="12399496" w14:textId="77777777" w:rsidR="00590921" w:rsidRPr="00D01993" w:rsidRDefault="00590921" w:rsidP="00590921">
      <w:pPr>
        <w:rPr>
          <w:rFonts w:ascii="Times New Roman" w:hAnsi="Times New Roman"/>
          <w:szCs w:val="22"/>
        </w:rPr>
      </w:pPr>
      <w:r w:rsidRPr="00D01993">
        <w:rPr>
          <w:rFonts w:ascii="Times New Roman" w:hAnsi="Times New Roman"/>
          <w:szCs w:val="22"/>
        </w:rPr>
        <w:t xml:space="preserve">In the interest of achieving PREDICT objectives without </w:t>
      </w:r>
      <w:r w:rsidR="00F54148">
        <w:rPr>
          <w:rFonts w:ascii="Times New Roman" w:hAnsi="Times New Roman"/>
          <w:szCs w:val="22"/>
        </w:rPr>
        <w:t>causing professional</w:t>
      </w:r>
      <w:r w:rsidRPr="00D01993">
        <w:rPr>
          <w:rFonts w:ascii="Times New Roman" w:hAnsi="Times New Roman"/>
          <w:szCs w:val="22"/>
        </w:rPr>
        <w:t xml:space="preserve"> misunderstandings that </w:t>
      </w:r>
      <w:r w:rsidR="000A2A6F">
        <w:rPr>
          <w:rFonts w:ascii="Times New Roman" w:hAnsi="Times New Roman"/>
          <w:szCs w:val="22"/>
        </w:rPr>
        <w:t xml:space="preserve">could </w:t>
      </w:r>
      <w:r w:rsidRPr="00D01993">
        <w:rPr>
          <w:rFonts w:ascii="Times New Roman" w:hAnsi="Times New Roman"/>
          <w:szCs w:val="22"/>
        </w:rPr>
        <w:t>undermine relationships</w:t>
      </w:r>
      <w:r w:rsidR="000A2A6F">
        <w:rPr>
          <w:rFonts w:ascii="Times New Roman" w:hAnsi="Times New Roman"/>
          <w:szCs w:val="22"/>
        </w:rPr>
        <w:t xml:space="preserve"> and jeopardize PREDICT and the USAID EPT</w:t>
      </w:r>
      <w:r w:rsidRPr="00D01993">
        <w:rPr>
          <w:rFonts w:ascii="Times New Roman" w:hAnsi="Times New Roman"/>
          <w:szCs w:val="22"/>
        </w:rPr>
        <w:t xml:space="preserve">, and recognizing that PREDICT depends upon access to samples </w:t>
      </w:r>
      <w:r w:rsidR="00F54148">
        <w:rPr>
          <w:rFonts w:ascii="Times New Roman" w:hAnsi="Times New Roman"/>
          <w:szCs w:val="22"/>
        </w:rPr>
        <w:t xml:space="preserve">from, </w:t>
      </w:r>
      <w:r w:rsidRPr="00D01993">
        <w:rPr>
          <w:rFonts w:ascii="Times New Roman" w:hAnsi="Times New Roman"/>
          <w:szCs w:val="22"/>
        </w:rPr>
        <w:t xml:space="preserve">and data </w:t>
      </w:r>
      <w:r w:rsidR="00F54148">
        <w:rPr>
          <w:rFonts w:ascii="Times New Roman" w:hAnsi="Times New Roman"/>
          <w:szCs w:val="22"/>
        </w:rPr>
        <w:t>generated by,</w:t>
      </w:r>
      <w:r w:rsidRPr="00D01993">
        <w:rPr>
          <w:rFonts w:ascii="Times New Roman" w:hAnsi="Times New Roman"/>
          <w:szCs w:val="22"/>
        </w:rPr>
        <w:t xml:space="preserve"> </w:t>
      </w:r>
      <w:r w:rsidR="00F54148">
        <w:rPr>
          <w:rFonts w:ascii="Times New Roman" w:hAnsi="Times New Roman"/>
          <w:szCs w:val="22"/>
        </w:rPr>
        <w:t>partnerships</w:t>
      </w:r>
      <w:r w:rsidRPr="00D01993">
        <w:rPr>
          <w:rFonts w:ascii="Times New Roman" w:hAnsi="Times New Roman"/>
          <w:szCs w:val="22"/>
        </w:rPr>
        <w:t xml:space="preserve">, it is imperative to clarify and agree </w:t>
      </w:r>
      <w:r w:rsidR="00F54148">
        <w:rPr>
          <w:rFonts w:ascii="Times New Roman" w:hAnsi="Times New Roman"/>
          <w:szCs w:val="22"/>
        </w:rPr>
        <w:t>on</w:t>
      </w:r>
      <w:r w:rsidRPr="00D01993">
        <w:rPr>
          <w:rFonts w:ascii="Times New Roman" w:hAnsi="Times New Roman"/>
          <w:szCs w:val="22"/>
        </w:rPr>
        <w:t xml:space="preserve"> sample</w:t>
      </w:r>
      <w:r w:rsidR="00592226">
        <w:rPr>
          <w:rFonts w:ascii="Times New Roman" w:hAnsi="Times New Roman"/>
          <w:szCs w:val="22"/>
        </w:rPr>
        <w:t xml:space="preserve">, </w:t>
      </w:r>
      <w:r w:rsidRPr="00D01993">
        <w:rPr>
          <w:rFonts w:ascii="Times New Roman" w:hAnsi="Times New Roman"/>
          <w:szCs w:val="22"/>
        </w:rPr>
        <w:t xml:space="preserve">data </w:t>
      </w:r>
      <w:r w:rsidR="00592226">
        <w:rPr>
          <w:rFonts w:ascii="Times New Roman" w:hAnsi="Times New Roman"/>
          <w:szCs w:val="22"/>
        </w:rPr>
        <w:t xml:space="preserve">and sequence </w:t>
      </w:r>
      <w:r w:rsidRPr="00D01993">
        <w:rPr>
          <w:rFonts w:ascii="Times New Roman" w:hAnsi="Times New Roman"/>
          <w:szCs w:val="22"/>
        </w:rPr>
        <w:t>sharing guidelines</w:t>
      </w:r>
      <w:r w:rsidR="00F54148">
        <w:rPr>
          <w:rFonts w:ascii="Times New Roman" w:hAnsi="Times New Roman"/>
          <w:szCs w:val="22"/>
        </w:rPr>
        <w:t>, as well as terms for publishing jointly-generated data</w:t>
      </w:r>
      <w:r w:rsidRPr="00D01993">
        <w:rPr>
          <w:rFonts w:ascii="Times New Roman" w:hAnsi="Times New Roman"/>
          <w:szCs w:val="22"/>
        </w:rPr>
        <w:t>.</w:t>
      </w:r>
      <w:r w:rsidR="00D51FEA">
        <w:rPr>
          <w:rFonts w:ascii="Times New Roman" w:hAnsi="Times New Roman"/>
          <w:szCs w:val="22"/>
        </w:rPr>
        <w:t xml:space="preserve">  Furthermore, it is possible that the results of this work may be commercially exploited.   </w:t>
      </w:r>
      <w:r w:rsidR="00D51FEA">
        <w:rPr>
          <w:rFonts w:ascii="Times New Roman" w:hAnsi="Times New Roman"/>
          <w:b/>
          <w:szCs w:val="22"/>
          <w:u w:val="single"/>
        </w:rPr>
        <w:t>It is an explicit goal of this document t</w:t>
      </w:r>
      <w:r w:rsidR="009B2522" w:rsidRPr="009B2522">
        <w:rPr>
          <w:rFonts w:ascii="Times New Roman" w:hAnsi="Times New Roman"/>
          <w:b/>
          <w:szCs w:val="22"/>
          <w:u w:val="single"/>
        </w:rPr>
        <w:t>o define who owns Intellectual Property Rights (IP) to the samples, sequences, isolates, and techniques discovered or developed during this study</w:t>
      </w:r>
      <w:r w:rsidR="00D51FEA">
        <w:rPr>
          <w:rFonts w:ascii="Times New Roman" w:hAnsi="Times New Roman"/>
          <w:szCs w:val="22"/>
        </w:rPr>
        <w:t>.</w:t>
      </w:r>
    </w:p>
    <w:p w14:paraId="4605FACF" w14:textId="77777777" w:rsidR="000A2A6F" w:rsidRDefault="00590921" w:rsidP="00590921">
      <w:pPr>
        <w:rPr>
          <w:rFonts w:ascii="Times New Roman" w:hAnsi="Times New Roman"/>
          <w:szCs w:val="22"/>
        </w:rPr>
      </w:pPr>
      <w:r w:rsidRPr="00D01993">
        <w:rPr>
          <w:rFonts w:ascii="Times New Roman" w:hAnsi="Times New Roman"/>
          <w:szCs w:val="22"/>
        </w:rPr>
        <w:t xml:space="preserve"> </w:t>
      </w:r>
    </w:p>
    <w:p w14:paraId="6E73B981" w14:textId="77777777" w:rsidR="00590921" w:rsidRPr="00D01993" w:rsidRDefault="00590921" w:rsidP="00590921">
      <w:pPr>
        <w:rPr>
          <w:rFonts w:ascii="Times New Roman" w:hAnsi="Times New Roman"/>
          <w:szCs w:val="22"/>
        </w:rPr>
      </w:pPr>
    </w:p>
    <w:p w14:paraId="68A06FB0" w14:textId="77777777" w:rsidR="00590921" w:rsidRPr="000A2A6F" w:rsidRDefault="001E1342" w:rsidP="00590921">
      <w:pPr>
        <w:rPr>
          <w:rFonts w:ascii="Times New Roman" w:hAnsi="Times New Roman"/>
          <w:b/>
          <w:szCs w:val="22"/>
          <w:u w:val="single"/>
        </w:rPr>
      </w:pPr>
      <w:r w:rsidRPr="000A2A6F">
        <w:rPr>
          <w:rFonts w:ascii="Times New Roman" w:hAnsi="Times New Roman"/>
          <w:b/>
          <w:szCs w:val="22"/>
          <w:u w:val="single"/>
        </w:rPr>
        <w:t>II</w:t>
      </w:r>
      <w:r w:rsidR="000A2A6F" w:rsidRPr="000A2A6F">
        <w:rPr>
          <w:rFonts w:ascii="Times New Roman" w:hAnsi="Times New Roman"/>
          <w:b/>
          <w:szCs w:val="22"/>
          <w:u w:val="single"/>
        </w:rPr>
        <w:t>I</w:t>
      </w:r>
      <w:r w:rsidR="00590921" w:rsidRPr="000A2A6F">
        <w:rPr>
          <w:rFonts w:ascii="Times New Roman" w:hAnsi="Times New Roman"/>
          <w:b/>
          <w:szCs w:val="22"/>
          <w:u w:val="single"/>
        </w:rPr>
        <w:t>. Guiding Principles</w:t>
      </w:r>
    </w:p>
    <w:p w14:paraId="6DE9AD71" w14:textId="77777777" w:rsidR="00590921" w:rsidRPr="00D01993" w:rsidRDefault="00590921" w:rsidP="00590921">
      <w:pPr>
        <w:rPr>
          <w:rFonts w:ascii="Times New Roman" w:hAnsi="Times New Roman"/>
          <w:b/>
          <w:szCs w:val="22"/>
        </w:rPr>
      </w:pPr>
    </w:p>
    <w:p w14:paraId="38AFC794" w14:textId="77777777" w:rsidR="00590921" w:rsidRPr="00D01993" w:rsidRDefault="00590921" w:rsidP="00590921">
      <w:pPr>
        <w:suppressAutoHyphens/>
        <w:rPr>
          <w:rFonts w:ascii="Times New Roman" w:hAnsi="Times New Roman"/>
          <w:szCs w:val="22"/>
        </w:rPr>
      </w:pPr>
      <w:r w:rsidRPr="00D01993">
        <w:rPr>
          <w:rFonts w:ascii="Times New Roman" w:hAnsi="Times New Roman"/>
          <w:szCs w:val="22"/>
        </w:rPr>
        <w:t xml:space="preserve">Sharing information among PREDICT partners, and with </w:t>
      </w:r>
      <w:r w:rsidR="00F54148">
        <w:rPr>
          <w:rFonts w:ascii="Times New Roman" w:hAnsi="Times New Roman"/>
          <w:szCs w:val="22"/>
        </w:rPr>
        <w:t xml:space="preserve">the </w:t>
      </w:r>
      <w:r w:rsidR="008E2966">
        <w:rPr>
          <w:rFonts w:ascii="Times New Roman" w:hAnsi="Times New Roman"/>
          <w:szCs w:val="22"/>
        </w:rPr>
        <w:t xml:space="preserve">USAID </w:t>
      </w:r>
      <w:r w:rsidR="00F54148">
        <w:rPr>
          <w:rFonts w:ascii="Times New Roman" w:hAnsi="Times New Roman"/>
          <w:szCs w:val="22"/>
        </w:rPr>
        <w:t>EPT</w:t>
      </w:r>
      <w:r w:rsidRPr="00D01993">
        <w:rPr>
          <w:rFonts w:ascii="Times New Roman" w:hAnsi="Times New Roman"/>
          <w:szCs w:val="22"/>
        </w:rPr>
        <w:t xml:space="preserve">, in as timely a manner as possible is essential for project success. </w:t>
      </w:r>
    </w:p>
    <w:p w14:paraId="4A885899" w14:textId="77777777" w:rsidR="00590921" w:rsidRPr="00D01993" w:rsidRDefault="00590921" w:rsidP="00590921">
      <w:pPr>
        <w:rPr>
          <w:rFonts w:ascii="Times New Roman" w:hAnsi="Times New Roman"/>
          <w:szCs w:val="22"/>
        </w:rPr>
      </w:pPr>
    </w:p>
    <w:p w14:paraId="6BBBCBA2" w14:textId="77777777" w:rsidR="00590921" w:rsidRPr="00D01993" w:rsidRDefault="000A2A6F" w:rsidP="00590921">
      <w:pPr>
        <w:suppressAutoHyphens/>
        <w:rPr>
          <w:rFonts w:ascii="Times New Roman" w:hAnsi="Times New Roman"/>
          <w:szCs w:val="22"/>
        </w:rPr>
      </w:pPr>
      <w:r>
        <w:rPr>
          <w:rFonts w:ascii="Times New Roman" w:hAnsi="Times New Roman"/>
          <w:szCs w:val="22"/>
        </w:rPr>
        <w:t xml:space="preserve">It is the intent and purpose of </w:t>
      </w:r>
      <w:r w:rsidR="00F54148">
        <w:rPr>
          <w:rFonts w:ascii="Times New Roman" w:hAnsi="Times New Roman"/>
          <w:szCs w:val="22"/>
        </w:rPr>
        <w:t>PREDICT and the</w:t>
      </w:r>
      <w:r w:rsidR="00590921" w:rsidRPr="00D01993">
        <w:rPr>
          <w:rFonts w:ascii="Times New Roman" w:hAnsi="Times New Roman"/>
          <w:szCs w:val="22"/>
        </w:rPr>
        <w:t xml:space="preserve"> USAID </w:t>
      </w:r>
      <w:r w:rsidR="009213C3">
        <w:rPr>
          <w:rFonts w:ascii="Times New Roman" w:hAnsi="Times New Roman"/>
          <w:szCs w:val="22"/>
        </w:rPr>
        <w:t>EPT</w:t>
      </w:r>
      <w:r>
        <w:rPr>
          <w:rFonts w:ascii="Times New Roman" w:hAnsi="Times New Roman"/>
          <w:szCs w:val="22"/>
        </w:rPr>
        <w:t xml:space="preserve"> to make</w:t>
      </w:r>
      <w:r w:rsidR="00590921" w:rsidRPr="00D01993">
        <w:rPr>
          <w:rFonts w:ascii="Times New Roman" w:hAnsi="Times New Roman"/>
          <w:szCs w:val="22"/>
        </w:rPr>
        <w:t xml:space="preserve"> data as widely and freely available as possible</w:t>
      </w:r>
      <w:r>
        <w:rPr>
          <w:rFonts w:ascii="Times New Roman" w:hAnsi="Times New Roman"/>
          <w:szCs w:val="22"/>
        </w:rPr>
        <w:t xml:space="preserve">; that said, it is essential that </w:t>
      </w:r>
      <w:r w:rsidR="00F54148">
        <w:rPr>
          <w:rFonts w:ascii="Times New Roman" w:hAnsi="Times New Roman"/>
          <w:szCs w:val="22"/>
        </w:rPr>
        <w:t>information sharing is</w:t>
      </w:r>
      <w:r>
        <w:rPr>
          <w:rFonts w:ascii="Times New Roman" w:hAnsi="Times New Roman"/>
          <w:szCs w:val="22"/>
        </w:rPr>
        <w:t xml:space="preserve"> accomplished</w:t>
      </w:r>
      <w:r w:rsidR="00590921" w:rsidRPr="00D01993">
        <w:rPr>
          <w:rFonts w:ascii="Times New Roman" w:hAnsi="Times New Roman"/>
          <w:szCs w:val="22"/>
        </w:rPr>
        <w:t xml:space="preserve"> without sacrificing confidentiality and intellectual propriety.</w:t>
      </w:r>
    </w:p>
    <w:p w14:paraId="1E7FEED4" w14:textId="77777777" w:rsidR="00590921" w:rsidRPr="00D01993" w:rsidDel="004D171B" w:rsidRDefault="00590921" w:rsidP="00590921">
      <w:pPr>
        <w:rPr>
          <w:rFonts w:ascii="Times New Roman" w:hAnsi="Times New Roman"/>
          <w:szCs w:val="22"/>
        </w:rPr>
      </w:pPr>
    </w:p>
    <w:p w14:paraId="2CFA00ED" w14:textId="77777777" w:rsidR="00590921" w:rsidRPr="00D01993" w:rsidRDefault="00F54148" w:rsidP="00590921">
      <w:pPr>
        <w:suppressAutoHyphens/>
        <w:rPr>
          <w:rFonts w:ascii="Times New Roman" w:hAnsi="Times New Roman"/>
          <w:szCs w:val="22"/>
        </w:rPr>
      </w:pPr>
      <w:r>
        <w:rPr>
          <w:rFonts w:ascii="Times New Roman" w:hAnsi="Times New Roman"/>
          <w:szCs w:val="22"/>
        </w:rPr>
        <w:t>Zoonotic disease s</w:t>
      </w:r>
      <w:r w:rsidR="002C6F5F" w:rsidRPr="00D01993">
        <w:rPr>
          <w:rFonts w:ascii="Times New Roman" w:hAnsi="Times New Roman"/>
          <w:szCs w:val="22"/>
        </w:rPr>
        <w:t>urveillance</w:t>
      </w:r>
      <w:r w:rsidR="00590921" w:rsidRPr="00D01993">
        <w:rPr>
          <w:rFonts w:ascii="Times New Roman" w:hAnsi="Times New Roman"/>
          <w:szCs w:val="22"/>
        </w:rPr>
        <w:t xml:space="preserve"> data </w:t>
      </w:r>
      <w:r w:rsidR="002C6F5F" w:rsidRPr="00D01993">
        <w:rPr>
          <w:rFonts w:ascii="Times New Roman" w:hAnsi="Times New Roman"/>
          <w:szCs w:val="22"/>
        </w:rPr>
        <w:t>must be</w:t>
      </w:r>
      <w:r w:rsidR="00590921" w:rsidRPr="00D01993">
        <w:rPr>
          <w:rFonts w:ascii="Times New Roman" w:hAnsi="Times New Roman"/>
          <w:szCs w:val="22"/>
        </w:rPr>
        <w:t xml:space="preserve"> shared with local, state, and </w:t>
      </w:r>
      <w:r w:rsidR="00265FC2">
        <w:rPr>
          <w:rFonts w:ascii="Times New Roman" w:hAnsi="Times New Roman"/>
          <w:szCs w:val="22"/>
        </w:rPr>
        <w:t>national</w:t>
      </w:r>
      <w:r w:rsidR="00265FC2" w:rsidRPr="00D01993">
        <w:rPr>
          <w:rFonts w:ascii="Times New Roman" w:hAnsi="Times New Roman"/>
          <w:szCs w:val="22"/>
        </w:rPr>
        <w:t xml:space="preserve"> </w:t>
      </w:r>
      <w:r w:rsidR="00590921" w:rsidRPr="00D01993">
        <w:rPr>
          <w:rFonts w:ascii="Times New Roman" w:hAnsi="Times New Roman"/>
          <w:szCs w:val="22"/>
        </w:rPr>
        <w:t>animal and human health authorities at the earliest opportunity so that, as appropriate, authorities can act on the information to institute disease prevention and control measures, and can develop and disseminate accurate and timely risk communication messages to the public and other key audiences.</w:t>
      </w:r>
    </w:p>
    <w:p w14:paraId="0E0249A2" w14:textId="77777777" w:rsidR="000A2A6F" w:rsidRDefault="000A2A6F" w:rsidP="00590921">
      <w:pPr>
        <w:rPr>
          <w:rFonts w:ascii="Times New Roman" w:hAnsi="Times New Roman"/>
          <w:szCs w:val="22"/>
        </w:rPr>
      </w:pPr>
    </w:p>
    <w:p w14:paraId="08CF94E9" w14:textId="77777777" w:rsidR="0051541B" w:rsidRDefault="0051541B" w:rsidP="0051541B">
      <w:pPr>
        <w:rPr>
          <w:rFonts w:ascii="Times New Roman" w:hAnsi="Times New Roman"/>
          <w:b/>
          <w:i/>
        </w:rPr>
      </w:pPr>
      <w:r w:rsidRPr="009213C3">
        <w:rPr>
          <w:rFonts w:ascii="Times New Roman" w:hAnsi="Times New Roman"/>
          <w:b/>
          <w:i/>
        </w:rPr>
        <w:t xml:space="preserve">PREDICT recognizes that in some situations, PREDICT partners will not be the legal “owners” of </w:t>
      </w:r>
      <w:r w:rsidRPr="009213C3">
        <w:rPr>
          <w:rFonts w:ascii="Times New Roman" w:hAnsi="Times New Roman"/>
          <w:b/>
          <w:i/>
          <w:szCs w:val="22"/>
        </w:rPr>
        <w:t>samples</w:t>
      </w:r>
      <w:r w:rsidRPr="009213C3">
        <w:rPr>
          <w:rFonts w:ascii="Times New Roman" w:hAnsi="Times New Roman"/>
          <w:b/>
          <w:i/>
        </w:rPr>
        <w:t xml:space="preserve">, as some governments retain ownership of all </w:t>
      </w:r>
      <w:r w:rsidRPr="009213C3">
        <w:rPr>
          <w:rFonts w:ascii="Times New Roman" w:hAnsi="Times New Roman"/>
          <w:b/>
          <w:i/>
          <w:szCs w:val="22"/>
        </w:rPr>
        <w:t>samples from</w:t>
      </w:r>
      <w:r w:rsidR="00A71D1D">
        <w:rPr>
          <w:rFonts w:ascii="Times New Roman" w:hAnsi="Times New Roman"/>
          <w:b/>
          <w:i/>
          <w:szCs w:val="22"/>
        </w:rPr>
        <w:t xml:space="preserve"> humans, livestock and</w:t>
      </w:r>
      <w:r w:rsidRPr="009213C3">
        <w:rPr>
          <w:rFonts w:ascii="Times New Roman" w:hAnsi="Times New Roman"/>
          <w:b/>
          <w:i/>
          <w:szCs w:val="22"/>
        </w:rPr>
        <w:t xml:space="preserve"> wildlife </w:t>
      </w:r>
      <w:r w:rsidRPr="009213C3">
        <w:rPr>
          <w:rFonts w:ascii="Times New Roman" w:hAnsi="Times New Roman"/>
          <w:b/>
          <w:i/>
        </w:rPr>
        <w:t xml:space="preserve">acquired in that country. In these situations, neither the PREDICT </w:t>
      </w:r>
      <w:r w:rsidR="003329EA">
        <w:rPr>
          <w:rFonts w:ascii="Times New Roman" w:hAnsi="Times New Roman"/>
          <w:b/>
          <w:i/>
        </w:rPr>
        <w:t>submitter(s)</w:t>
      </w:r>
      <w:r w:rsidRPr="009213C3">
        <w:rPr>
          <w:rFonts w:ascii="Times New Roman" w:hAnsi="Times New Roman"/>
          <w:b/>
          <w:i/>
        </w:rPr>
        <w:t xml:space="preserve"> nor the laboratory can legally claim </w:t>
      </w:r>
      <w:r w:rsidRPr="009213C3">
        <w:rPr>
          <w:rFonts w:ascii="Times New Roman" w:hAnsi="Times New Roman"/>
          <w:b/>
          <w:i/>
          <w:szCs w:val="22"/>
        </w:rPr>
        <w:t xml:space="preserve">samples </w:t>
      </w:r>
      <w:r w:rsidRPr="009213C3">
        <w:rPr>
          <w:rFonts w:ascii="Times New Roman" w:hAnsi="Times New Roman"/>
          <w:b/>
          <w:i/>
        </w:rPr>
        <w:t>as</w:t>
      </w:r>
      <w:r w:rsidR="00A26605">
        <w:rPr>
          <w:rFonts w:ascii="Times New Roman" w:hAnsi="Times New Roman"/>
          <w:b/>
          <w:i/>
        </w:rPr>
        <w:t xml:space="preserve"> their</w:t>
      </w:r>
      <w:r w:rsidRPr="009213C3">
        <w:rPr>
          <w:rFonts w:ascii="Times New Roman" w:hAnsi="Times New Roman"/>
          <w:b/>
          <w:i/>
        </w:rPr>
        <w:t xml:space="preserve"> property.</w:t>
      </w:r>
      <w:r w:rsidR="00A26605">
        <w:rPr>
          <w:rFonts w:ascii="Times New Roman" w:hAnsi="Times New Roman"/>
          <w:b/>
          <w:i/>
        </w:rPr>
        <w:t xml:space="preserve">  In these situations, intellectual property rights to discoveries in those samples need to be negotiated.</w:t>
      </w:r>
    </w:p>
    <w:p w14:paraId="1E9065F2" w14:textId="77777777" w:rsidR="00424918" w:rsidRDefault="00424918" w:rsidP="0051541B">
      <w:pPr>
        <w:rPr>
          <w:rFonts w:ascii="Times New Roman" w:hAnsi="Times New Roman"/>
          <w:b/>
          <w:i/>
        </w:rPr>
      </w:pPr>
    </w:p>
    <w:p w14:paraId="24A3AA57" w14:textId="77777777" w:rsidR="00424918" w:rsidRPr="00424918" w:rsidRDefault="00424918" w:rsidP="0051541B">
      <w:pPr>
        <w:rPr>
          <w:rFonts w:ascii="Times New Roman" w:hAnsi="Times New Roman"/>
          <w:i/>
        </w:rPr>
      </w:pPr>
      <w:r w:rsidRPr="00E638E9">
        <w:rPr>
          <w:rFonts w:ascii="Times New Roman" w:hAnsi="Times New Roman"/>
          <w:i/>
        </w:rPr>
        <w:t xml:space="preserve">As the PREDICT </w:t>
      </w:r>
      <w:r w:rsidR="00AF7528" w:rsidRPr="00E638E9">
        <w:rPr>
          <w:rFonts w:ascii="Times New Roman" w:hAnsi="Times New Roman"/>
          <w:i/>
        </w:rPr>
        <w:t xml:space="preserve">project </w:t>
      </w:r>
      <w:r w:rsidRPr="00E638E9">
        <w:rPr>
          <w:rFonts w:ascii="Times New Roman" w:hAnsi="Times New Roman"/>
          <w:i/>
        </w:rPr>
        <w:t xml:space="preserve">is ongoing, it is a PREDICT policy that all samples collected during the project will remain in the possession of the PREDICT submitter </w:t>
      </w:r>
      <w:r w:rsidR="00592226" w:rsidRPr="00E638E9">
        <w:rPr>
          <w:rFonts w:ascii="Times New Roman" w:hAnsi="Times New Roman"/>
          <w:i/>
        </w:rPr>
        <w:t>(and may be stored by the</w:t>
      </w:r>
      <w:r w:rsidRPr="00E638E9">
        <w:rPr>
          <w:rFonts w:ascii="Times New Roman" w:hAnsi="Times New Roman"/>
          <w:i/>
        </w:rPr>
        <w:t xml:space="preserve"> partner lab as defined in section IV), or if loaned out for collaborative research activities, be returned to the PREDICT submitter or laboratory </w:t>
      </w:r>
      <w:r w:rsidR="00592226" w:rsidRPr="00E638E9">
        <w:rPr>
          <w:rFonts w:ascii="Times New Roman" w:hAnsi="Times New Roman"/>
          <w:i/>
        </w:rPr>
        <w:t xml:space="preserve">for storage </w:t>
      </w:r>
      <w:r w:rsidRPr="00E638E9">
        <w:rPr>
          <w:rFonts w:ascii="Times New Roman" w:hAnsi="Times New Roman"/>
          <w:i/>
        </w:rPr>
        <w:t>as soon as possible.</w:t>
      </w:r>
    </w:p>
    <w:p w14:paraId="35CA92A3" w14:textId="77777777" w:rsidR="001E1342" w:rsidRDefault="001E1342" w:rsidP="00590921">
      <w:pPr>
        <w:rPr>
          <w:rFonts w:ascii="Times New Roman" w:hAnsi="Times New Roman"/>
          <w:szCs w:val="22"/>
        </w:rPr>
      </w:pPr>
    </w:p>
    <w:p w14:paraId="3768588C" w14:textId="77777777" w:rsidR="000A2A6F" w:rsidRPr="000A2A6F" w:rsidRDefault="000A2A6F" w:rsidP="00590921">
      <w:pPr>
        <w:rPr>
          <w:rFonts w:ascii="Times New Roman" w:hAnsi="Times New Roman"/>
          <w:b/>
          <w:szCs w:val="22"/>
          <w:u w:val="single"/>
        </w:rPr>
      </w:pPr>
      <w:r w:rsidRPr="000A2A6F">
        <w:rPr>
          <w:rFonts w:ascii="Times New Roman" w:hAnsi="Times New Roman"/>
          <w:b/>
          <w:szCs w:val="22"/>
          <w:u w:val="single"/>
        </w:rPr>
        <w:t>IV. Definitions</w:t>
      </w:r>
    </w:p>
    <w:p w14:paraId="3919CAD3" w14:textId="77777777" w:rsidR="000A2A6F" w:rsidRDefault="000A2A6F" w:rsidP="00590921">
      <w:pPr>
        <w:rPr>
          <w:rFonts w:ascii="Times New Roman" w:hAnsi="Times New Roman"/>
          <w:szCs w:val="22"/>
        </w:rPr>
      </w:pPr>
    </w:p>
    <w:p w14:paraId="2D86E3EF" w14:textId="77777777" w:rsidR="000A2A6F" w:rsidRDefault="000A2A6F" w:rsidP="000C7A5A">
      <w:pPr>
        <w:pStyle w:val="ListParagraph"/>
        <w:numPr>
          <w:ilvl w:val="0"/>
          <w:numId w:val="3"/>
        </w:numPr>
        <w:rPr>
          <w:rFonts w:ascii="Times New Roman" w:hAnsi="Times New Roman"/>
          <w:szCs w:val="22"/>
        </w:rPr>
      </w:pPr>
      <w:r w:rsidRPr="000C7A5A">
        <w:rPr>
          <w:rFonts w:ascii="Times New Roman" w:hAnsi="Times New Roman"/>
          <w:b/>
          <w:i/>
          <w:szCs w:val="22"/>
        </w:rPr>
        <w:t>PREDICT</w:t>
      </w:r>
      <w:r w:rsidRPr="000C7A5A">
        <w:rPr>
          <w:rFonts w:ascii="Times New Roman" w:hAnsi="Times New Roman"/>
          <w:szCs w:val="22"/>
        </w:rPr>
        <w:t xml:space="preserve">: </w:t>
      </w:r>
      <w:r w:rsidR="00BD70FC">
        <w:rPr>
          <w:rFonts w:ascii="Times New Roman" w:hAnsi="Times New Roman"/>
          <w:szCs w:val="22"/>
        </w:rPr>
        <w:t xml:space="preserve">Consortium </w:t>
      </w:r>
      <w:r w:rsidR="007D484F">
        <w:rPr>
          <w:rFonts w:ascii="Times New Roman" w:hAnsi="Times New Roman"/>
          <w:szCs w:val="22"/>
        </w:rPr>
        <w:t xml:space="preserve">among </w:t>
      </w:r>
      <w:r w:rsidR="00BD70FC">
        <w:rPr>
          <w:rFonts w:ascii="Times New Roman" w:hAnsi="Times New Roman"/>
          <w:szCs w:val="22"/>
        </w:rPr>
        <w:t>t</w:t>
      </w:r>
      <w:r w:rsidR="00BD70FC" w:rsidRPr="000C7A5A">
        <w:rPr>
          <w:rFonts w:ascii="Times New Roman" w:hAnsi="Times New Roman"/>
          <w:szCs w:val="22"/>
        </w:rPr>
        <w:t xml:space="preserve">he </w:t>
      </w:r>
      <w:r w:rsidRPr="000C7A5A">
        <w:rPr>
          <w:rFonts w:ascii="Times New Roman" w:hAnsi="Times New Roman"/>
          <w:szCs w:val="22"/>
        </w:rPr>
        <w:t>University of California, Davis</w:t>
      </w:r>
      <w:r w:rsidR="0079797F">
        <w:rPr>
          <w:rFonts w:ascii="Times New Roman" w:hAnsi="Times New Roman"/>
          <w:szCs w:val="22"/>
        </w:rPr>
        <w:t>,</w:t>
      </w:r>
      <w:r w:rsidR="0079797F" w:rsidRPr="000C7A5A">
        <w:rPr>
          <w:rFonts w:ascii="Times New Roman" w:hAnsi="Times New Roman"/>
          <w:szCs w:val="22"/>
        </w:rPr>
        <w:t xml:space="preserve"> </w:t>
      </w:r>
      <w:r w:rsidR="00A71D1D">
        <w:rPr>
          <w:rFonts w:ascii="Times New Roman" w:hAnsi="Times New Roman"/>
          <w:szCs w:val="22"/>
        </w:rPr>
        <w:t>Metabiota</w:t>
      </w:r>
      <w:r w:rsidRPr="000C7A5A">
        <w:rPr>
          <w:rFonts w:ascii="Times New Roman" w:hAnsi="Times New Roman"/>
          <w:szCs w:val="22"/>
        </w:rPr>
        <w:t xml:space="preserve">, Inc., Wildlife Conservation Society, </w:t>
      </w:r>
      <w:r w:rsidR="007345DF">
        <w:rPr>
          <w:rFonts w:ascii="Times New Roman" w:hAnsi="Times New Roman"/>
          <w:szCs w:val="22"/>
        </w:rPr>
        <w:t>EcoHealth Alliance</w:t>
      </w:r>
      <w:r w:rsidRPr="000C7A5A">
        <w:rPr>
          <w:rFonts w:ascii="Times New Roman" w:hAnsi="Times New Roman"/>
          <w:szCs w:val="22"/>
        </w:rPr>
        <w:t>, and the Smithsonian Institution.</w:t>
      </w:r>
    </w:p>
    <w:p w14:paraId="2AE31527" w14:textId="77777777" w:rsidR="00A26605" w:rsidRDefault="00A26605" w:rsidP="00090686">
      <w:pPr>
        <w:pStyle w:val="ListParagraph"/>
        <w:rPr>
          <w:rFonts w:ascii="Times New Roman" w:hAnsi="Times New Roman"/>
          <w:szCs w:val="22"/>
        </w:rPr>
      </w:pPr>
    </w:p>
    <w:p w14:paraId="64AF3E06" w14:textId="77777777" w:rsidR="00A26605" w:rsidRDefault="00A26605" w:rsidP="000C7A5A">
      <w:pPr>
        <w:pStyle w:val="ListParagraph"/>
        <w:numPr>
          <w:ilvl w:val="0"/>
          <w:numId w:val="3"/>
        </w:numPr>
        <w:rPr>
          <w:rFonts w:ascii="Times New Roman" w:hAnsi="Times New Roman"/>
          <w:szCs w:val="22"/>
        </w:rPr>
      </w:pPr>
      <w:r>
        <w:rPr>
          <w:rFonts w:ascii="Times New Roman" w:hAnsi="Times New Roman"/>
          <w:b/>
          <w:i/>
          <w:szCs w:val="22"/>
        </w:rPr>
        <w:t>PREDICT Submitter:</w:t>
      </w:r>
      <w:r>
        <w:rPr>
          <w:rFonts w:ascii="Times New Roman" w:hAnsi="Times New Roman"/>
          <w:szCs w:val="22"/>
        </w:rPr>
        <w:t xml:space="preserve"> A member of the PREDICT consortium</w:t>
      </w:r>
      <w:r w:rsidR="003329EA">
        <w:rPr>
          <w:rFonts w:ascii="Times New Roman" w:hAnsi="Times New Roman"/>
          <w:szCs w:val="22"/>
        </w:rPr>
        <w:t xml:space="preserve"> (above)</w:t>
      </w:r>
      <w:r>
        <w:rPr>
          <w:rFonts w:ascii="Times New Roman" w:hAnsi="Times New Roman"/>
          <w:szCs w:val="22"/>
        </w:rPr>
        <w:t>.  The partner of the consortium which submitted, or organized submission of the sample for pathogen discovery.</w:t>
      </w:r>
      <w:r w:rsidR="003329EA">
        <w:rPr>
          <w:rFonts w:ascii="Times New Roman" w:hAnsi="Times New Roman"/>
          <w:szCs w:val="22"/>
        </w:rPr>
        <w:t xml:space="preserve">  At the discretion of the PREDICT consortium partner, </w:t>
      </w:r>
      <w:proofErr w:type="spellStart"/>
      <w:r w:rsidR="003329EA">
        <w:rPr>
          <w:rFonts w:ascii="Times New Roman" w:hAnsi="Times New Roman"/>
          <w:szCs w:val="22"/>
        </w:rPr>
        <w:t>subawardees</w:t>
      </w:r>
      <w:proofErr w:type="spellEnd"/>
      <w:r w:rsidR="003329EA">
        <w:rPr>
          <w:rFonts w:ascii="Times New Roman" w:hAnsi="Times New Roman"/>
          <w:szCs w:val="22"/>
        </w:rPr>
        <w:t xml:space="preserve"> may jointly or solely submit samples, and thus retain a share of IP.  </w:t>
      </w:r>
    </w:p>
    <w:p w14:paraId="31EB699C" w14:textId="77777777" w:rsidR="00CF1A0F" w:rsidRPr="00424918" w:rsidRDefault="00CF1A0F" w:rsidP="00424918">
      <w:pPr>
        <w:rPr>
          <w:rFonts w:ascii="Times New Roman" w:hAnsi="Times New Roman"/>
          <w:szCs w:val="22"/>
        </w:rPr>
      </w:pPr>
    </w:p>
    <w:p w14:paraId="2F3F620F" w14:textId="77777777" w:rsidR="00CF1A0F" w:rsidRPr="000C7A5A" w:rsidRDefault="00CF1A0F" w:rsidP="000C7A5A">
      <w:pPr>
        <w:pStyle w:val="ListParagraph"/>
        <w:numPr>
          <w:ilvl w:val="0"/>
          <w:numId w:val="3"/>
        </w:numPr>
        <w:rPr>
          <w:rFonts w:ascii="Times New Roman" w:hAnsi="Times New Roman"/>
          <w:szCs w:val="22"/>
        </w:rPr>
      </w:pPr>
      <w:r>
        <w:rPr>
          <w:rFonts w:ascii="Times New Roman" w:hAnsi="Times New Roman"/>
          <w:b/>
          <w:i/>
          <w:szCs w:val="22"/>
        </w:rPr>
        <w:t>PREDICT</w:t>
      </w:r>
      <w:r w:rsidR="006408F9">
        <w:rPr>
          <w:rFonts w:ascii="Times New Roman" w:hAnsi="Times New Roman"/>
          <w:b/>
          <w:i/>
          <w:szCs w:val="22"/>
        </w:rPr>
        <w:t xml:space="preserve"> </w:t>
      </w:r>
      <w:r w:rsidR="006408F9" w:rsidRPr="00424918">
        <w:rPr>
          <w:rFonts w:ascii="Times New Roman" w:hAnsi="Times New Roman"/>
          <w:b/>
          <w:i/>
          <w:szCs w:val="22"/>
          <w:u w:val="single"/>
        </w:rPr>
        <w:t>Partner</w:t>
      </w:r>
      <w:r w:rsidRPr="00424918">
        <w:rPr>
          <w:rFonts w:ascii="Times New Roman" w:hAnsi="Times New Roman"/>
          <w:b/>
          <w:i/>
          <w:szCs w:val="22"/>
          <w:u w:val="single"/>
        </w:rPr>
        <w:t xml:space="preserve"> </w:t>
      </w:r>
      <w:r>
        <w:rPr>
          <w:rFonts w:ascii="Times New Roman" w:hAnsi="Times New Roman"/>
          <w:b/>
          <w:i/>
          <w:szCs w:val="22"/>
        </w:rPr>
        <w:t>lab:</w:t>
      </w:r>
      <w:r>
        <w:rPr>
          <w:rFonts w:ascii="Times New Roman" w:hAnsi="Times New Roman"/>
          <w:szCs w:val="22"/>
        </w:rPr>
        <w:t xml:space="preserve"> A diagnostic laboratory that regularly receives PREDICT funds (i.e., a </w:t>
      </w:r>
      <w:proofErr w:type="spellStart"/>
      <w:r>
        <w:rPr>
          <w:rFonts w:ascii="Times New Roman" w:hAnsi="Times New Roman"/>
          <w:szCs w:val="22"/>
        </w:rPr>
        <w:t>subawardee</w:t>
      </w:r>
      <w:proofErr w:type="spellEnd"/>
      <w:r>
        <w:rPr>
          <w:rFonts w:ascii="Times New Roman" w:hAnsi="Times New Roman"/>
          <w:szCs w:val="22"/>
        </w:rPr>
        <w:t xml:space="preserve">) to participate in the PREDICT project on an ongoing basis, conducting PREDICT diagnostics or advanced molecular characterization.  Examples include Columbia University and </w:t>
      </w:r>
      <w:proofErr w:type="spellStart"/>
      <w:r>
        <w:rPr>
          <w:rFonts w:ascii="Times New Roman" w:hAnsi="Times New Roman"/>
          <w:szCs w:val="22"/>
        </w:rPr>
        <w:t>Institut</w:t>
      </w:r>
      <w:proofErr w:type="spellEnd"/>
      <w:r>
        <w:rPr>
          <w:rFonts w:ascii="Times New Roman" w:hAnsi="Times New Roman"/>
          <w:szCs w:val="22"/>
        </w:rPr>
        <w:t xml:space="preserve"> Pasteur du </w:t>
      </w:r>
      <w:proofErr w:type="spellStart"/>
      <w:r>
        <w:rPr>
          <w:rFonts w:ascii="Times New Roman" w:hAnsi="Times New Roman"/>
          <w:szCs w:val="22"/>
        </w:rPr>
        <w:t>Cambodge</w:t>
      </w:r>
      <w:proofErr w:type="spellEnd"/>
      <w:r>
        <w:rPr>
          <w:rFonts w:ascii="Times New Roman" w:hAnsi="Times New Roman"/>
          <w:szCs w:val="22"/>
        </w:rPr>
        <w:t xml:space="preserve">, </w:t>
      </w:r>
      <w:r w:rsidRPr="00424918">
        <w:rPr>
          <w:rFonts w:ascii="Times New Roman" w:hAnsi="Times New Roman"/>
          <w:szCs w:val="22"/>
        </w:rPr>
        <w:t>and those designated as regional or in-country pathogen detection and discovery labs</w:t>
      </w:r>
      <w:r w:rsidR="00E56C58">
        <w:rPr>
          <w:rFonts w:ascii="Times New Roman" w:hAnsi="Times New Roman"/>
          <w:szCs w:val="22"/>
        </w:rPr>
        <w:t xml:space="preserve"> (including government and national research laboratories)</w:t>
      </w:r>
      <w:r>
        <w:rPr>
          <w:rFonts w:ascii="Times New Roman" w:hAnsi="Times New Roman"/>
          <w:szCs w:val="22"/>
        </w:rPr>
        <w:t>.</w:t>
      </w:r>
    </w:p>
    <w:p w14:paraId="2DA1B1DE" w14:textId="77777777" w:rsidR="000A2A6F" w:rsidRDefault="000A2A6F" w:rsidP="00590921">
      <w:pPr>
        <w:rPr>
          <w:rFonts w:ascii="Times New Roman" w:hAnsi="Times New Roman"/>
          <w:szCs w:val="22"/>
        </w:rPr>
      </w:pPr>
    </w:p>
    <w:p w14:paraId="2F315203" w14:textId="77777777" w:rsidR="000A2A6F" w:rsidRPr="000C7A5A" w:rsidRDefault="000A2A6F" w:rsidP="000C7A5A">
      <w:pPr>
        <w:pStyle w:val="ListParagraph"/>
        <w:numPr>
          <w:ilvl w:val="0"/>
          <w:numId w:val="3"/>
        </w:numPr>
        <w:rPr>
          <w:rFonts w:ascii="Times New Roman" w:hAnsi="Times New Roman"/>
          <w:szCs w:val="22"/>
        </w:rPr>
      </w:pPr>
      <w:r w:rsidRPr="000C7A5A">
        <w:rPr>
          <w:rFonts w:ascii="Times New Roman" w:hAnsi="Times New Roman"/>
          <w:b/>
          <w:i/>
          <w:szCs w:val="22"/>
        </w:rPr>
        <w:t xml:space="preserve">PREDICT </w:t>
      </w:r>
      <w:r w:rsidR="00D66490">
        <w:rPr>
          <w:rFonts w:ascii="Times New Roman" w:hAnsi="Times New Roman"/>
          <w:b/>
          <w:i/>
          <w:szCs w:val="22"/>
        </w:rPr>
        <w:t xml:space="preserve">lab </w:t>
      </w:r>
      <w:r w:rsidRPr="000C7A5A">
        <w:rPr>
          <w:rFonts w:ascii="Times New Roman" w:hAnsi="Times New Roman"/>
          <w:b/>
          <w:i/>
          <w:szCs w:val="22"/>
        </w:rPr>
        <w:t>data</w:t>
      </w:r>
      <w:r w:rsidRPr="000C7A5A">
        <w:rPr>
          <w:rFonts w:ascii="Times New Roman" w:hAnsi="Times New Roman"/>
          <w:szCs w:val="22"/>
        </w:rPr>
        <w:t>: Data</w:t>
      </w:r>
      <w:r w:rsidR="00413545">
        <w:rPr>
          <w:rFonts w:ascii="Times New Roman" w:hAnsi="Times New Roman"/>
          <w:szCs w:val="22"/>
        </w:rPr>
        <w:t xml:space="preserve">, including </w:t>
      </w:r>
      <w:r w:rsidR="00217C3C">
        <w:rPr>
          <w:rFonts w:ascii="Times New Roman" w:hAnsi="Times New Roman"/>
          <w:szCs w:val="22"/>
        </w:rPr>
        <w:t xml:space="preserve">test results, </w:t>
      </w:r>
      <w:r w:rsidR="00413545">
        <w:rPr>
          <w:rFonts w:ascii="Times New Roman" w:hAnsi="Times New Roman"/>
          <w:szCs w:val="22"/>
        </w:rPr>
        <w:t>sequences and isolates</w:t>
      </w:r>
      <w:r w:rsidRPr="000C7A5A">
        <w:rPr>
          <w:rFonts w:ascii="Times New Roman" w:hAnsi="Times New Roman"/>
          <w:szCs w:val="22"/>
        </w:rPr>
        <w:t xml:space="preserve"> generated by </w:t>
      </w:r>
      <w:r w:rsidR="006408F9">
        <w:rPr>
          <w:rFonts w:ascii="Times New Roman" w:hAnsi="Times New Roman"/>
          <w:szCs w:val="22"/>
        </w:rPr>
        <w:t xml:space="preserve">any </w:t>
      </w:r>
      <w:r w:rsidRPr="000C7A5A">
        <w:rPr>
          <w:rFonts w:ascii="Times New Roman" w:hAnsi="Times New Roman"/>
          <w:szCs w:val="22"/>
        </w:rPr>
        <w:t>laborator</w:t>
      </w:r>
      <w:r w:rsidR="006408F9">
        <w:rPr>
          <w:rFonts w:ascii="Times New Roman" w:hAnsi="Times New Roman"/>
          <w:szCs w:val="22"/>
        </w:rPr>
        <w:t>y</w:t>
      </w:r>
      <w:r w:rsidRPr="000C7A5A">
        <w:rPr>
          <w:rFonts w:ascii="Times New Roman" w:hAnsi="Times New Roman"/>
          <w:szCs w:val="22"/>
        </w:rPr>
        <w:t xml:space="preserve"> from PREDICT samples, and </w:t>
      </w:r>
      <w:r w:rsidR="00F54148" w:rsidRPr="000C7A5A">
        <w:rPr>
          <w:rFonts w:ascii="Times New Roman" w:hAnsi="Times New Roman"/>
          <w:szCs w:val="22"/>
        </w:rPr>
        <w:t xml:space="preserve">pooled </w:t>
      </w:r>
      <w:r w:rsidRPr="000C7A5A">
        <w:rPr>
          <w:rFonts w:ascii="Times New Roman" w:hAnsi="Times New Roman"/>
          <w:szCs w:val="22"/>
        </w:rPr>
        <w:t xml:space="preserve">data prepared for joint analysis </w:t>
      </w:r>
      <w:r w:rsidR="00F54148" w:rsidRPr="000C7A5A">
        <w:rPr>
          <w:rFonts w:ascii="Times New Roman" w:hAnsi="Times New Roman"/>
          <w:szCs w:val="22"/>
        </w:rPr>
        <w:t>to meet PREDICT objectives</w:t>
      </w:r>
      <w:r w:rsidRPr="000C7A5A">
        <w:rPr>
          <w:rFonts w:ascii="Times New Roman" w:hAnsi="Times New Roman"/>
          <w:szCs w:val="22"/>
        </w:rPr>
        <w:t>.</w:t>
      </w:r>
    </w:p>
    <w:p w14:paraId="1224180E" w14:textId="77777777" w:rsidR="000A2A6F" w:rsidRDefault="000A2A6F" w:rsidP="00590921">
      <w:pPr>
        <w:rPr>
          <w:rFonts w:ascii="Times New Roman" w:hAnsi="Times New Roman"/>
          <w:szCs w:val="22"/>
        </w:rPr>
      </w:pPr>
    </w:p>
    <w:p w14:paraId="0DBB9832" w14:textId="77777777" w:rsidR="001E1342" w:rsidRPr="000C7A5A" w:rsidRDefault="000A2A6F" w:rsidP="000C7A5A">
      <w:pPr>
        <w:pStyle w:val="ListParagraph"/>
        <w:numPr>
          <w:ilvl w:val="0"/>
          <w:numId w:val="3"/>
        </w:numPr>
        <w:rPr>
          <w:rFonts w:ascii="Times New Roman" w:hAnsi="Times New Roman"/>
          <w:szCs w:val="22"/>
        </w:rPr>
      </w:pPr>
      <w:r w:rsidRPr="000C7A5A">
        <w:rPr>
          <w:rFonts w:ascii="Times New Roman" w:hAnsi="Times New Roman"/>
          <w:b/>
          <w:i/>
          <w:szCs w:val="22"/>
        </w:rPr>
        <w:t>PREDICT publications</w:t>
      </w:r>
      <w:r w:rsidRPr="000C7A5A">
        <w:rPr>
          <w:rFonts w:ascii="Times New Roman" w:hAnsi="Times New Roman"/>
          <w:szCs w:val="22"/>
        </w:rPr>
        <w:t>: Publications and presentations derived from unp</w:t>
      </w:r>
      <w:r w:rsidR="00F54148" w:rsidRPr="000C7A5A">
        <w:rPr>
          <w:rFonts w:ascii="Times New Roman" w:hAnsi="Times New Roman"/>
          <w:szCs w:val="22"/>
        </w:rPr>
        <w:t xml:space="preserve">ublished PREDICT </w:t>
      </w:r>
      <w:r w:rsidR="00D66490">
        <w:rPr>
          <w:rFonts w:ascii="Times New Roman" w:hAnsi="Times New Roman"/>
          <w:szCs w:val="22"/>
        </w:rPr>
        <w:t xml:space="preserve">lab, field, and other analytical </w:t>
      </w:r>
      <w:r w:rsidR="00F54148" w:rsidRPr="000C7A5A">
        <w:rPr>
          <w:rFonts w:ascii="Times New Roman" w:hAnsi="Times New Roman"/>
          <w:szCs w:val="22"/>
        </w:rPr>
        <w:t xml:space="preserve">data, as well as </w:t>
      </w:r>
      <w:r w:rsidRPr="000C7A5A">
        <w:rPr>
          <w:rFonts w:ascii="Times New Roman" w:hAnsi="Times New Roman"/>
          <w:szCs w:val="22"/>
        </w:rPr>
        <w:t>PREDICT-generated and -specific methodologies and protocols.</w:t>
      </w:r>
    </w:p>
    <w:p w14:paraId="70CA7819" w14:textId="77777777" w:rsidR="000A2A6F" w:rsidRDefault="000A2A6F" w:rsidP="00590921">
      <w:pPr>
        <w:rPr>
          <w:rFonts w:ascii="Times New Roman" w:hAnsi="Times New Roman"/>
          <w:szCs w:val="22"/>
        </w:rPr>
      </w:pPr>
    </w:p>
    <w:p w14:paraId="226E514B" w14:textId="77777777" w:rsidR="00590921" w:rsidRPr="00D01993" w:rsidRDefault="00590921" w:rsidP="00590921">
      <w:pPr>
        <w:rPr>
          <w:rFonts w:ascii="Times New Roman" w:hAnsi="Times New Roman"/>
          <w:szCs w:val="22"/>
        </w:rPr>
      </w:pPr>
    </w:p>
    <w:p w14:paraId="7D31679C" w14:textId="77777777" w:rsidR="002C6F5F" w:rsidRDefault="000A2A6F">
      <w:pPr>
        <w:rPr>
          <w:rFonts w:ascii="Times New Roman" w:hAnsi="Times New Roman"/>
          <w:b/>
          <w:u w:val="single"/>
        </w:rPr>
      </w:pPr>
      <w:r w:rsidRPr="000A2A6F">
        <w:rPr>
          <w:rFonts w:ascii="Times New Roman" w:hAnsi="Times New Roman"/>
          <w:b/>
          <w:u w:val="single"/>
        </w:rPr>
        <w:t>V</w:t>
      </w:r>
      <w:r w:rsidR="002C6F5F" w:rsidRPr="000A2A6F">
        <w:rPr>
          <w:rFonts w:ascii="Times New Roman" w:hAnsi="Times New Roman"/>
          <w:b/>
          <w:u w:val="single"/>
        </w:rPr>
        <w:t xml:space="preserve">. Guidelines for sample </w:t>
      </w:r>
      <w:r w:rsidR="00F54148">
        <w:rPr>
          <w:rFonts w:ascii="Times New Roman" w:hAnsi="Times New Roman"/>
          <w:b/>
          <w:u w:val="single"/>
        </w:rPr>
        <w:t>submission</w:t>
      </w:r>
      <w:r w:rsidR="002C6F5F" w:rsidRPr="000A2A6F">
        <w:rPr>
          <w:rFonts w:ascii="Times New Roman" w:hAnsi="Times New Roman"/>
          <w:b/>
          <w:u w:val="single"/>
        </w:rPr>
        <w:t xml:space="preserve"> and data sharing</w:t>
      </w:r>
    </w:p>
    <w:p w14:paraId="6B60C2CE" w14:textId="77777777" w:rsidR="00A40B83" w:rsidRDefault="00A40B83">
      <w:pPr>
        <w:rPr>
          <w:rFonts w:ascii="Times New Roman" w:hAnsi="Times New Roman"/>
          <w:b/>
          <w:u w:val="single"/>
        </w:rPr>
      </w:pPr>
    </w:p>
    <w:p w14:paraId="7A1E51D8" w14:textId="77777777" w:rsidR="0033748F" w:rsidRPr="000C7A5A" w:rsidRDefault="000A2A6F" w:rsidP="000C7A5A">
      <w:pPr>
        <w:ind w:left="432"/>
        <w:rPr>
          <w:rFonts w:ascii="Times New Roman" w:hAnsi="Times New Roman"/>
          <w:b/>
        </w:rPr>
      </w:pPr>
      <w:r w:rsidRPr="000C7A5A">
        <w:rPr>
          <w:rFonts w:ascii="Times New Roman" w:hAnsi="Times New Roman"/>
          <w:b/>
        </w:rPr>
        <w:t>A)</w:t>
      </w:r>
      <w:r w:rsidR="002C6F5F" w:rsidRPr="000C7A5A">
        <w:rPr>
          <w:rFonts w:ascii="Times New Roman" w:hAnsi="Times New Roman"/>
          <w:b/>
        </w:rPr>
        <w:t xml:space="preserve"> </w:t>
      </w:r>
      <w:r w:rsidR="009F1B72" w:rsidRPr="000C7A5A">
        <w:rPr>
          <w:rFonts w:ascii="Times New Roman" w:hAnsi="Times New Roman"/>
          <w:b/>
        </w:rPr>
        <w:t xml:space="preserve">PREDICT </w:t>
      </w:r>
      <w:r w:rsidR="00BA4DE6" w:rsidRPr="000C7A5A">
        <w:rPr>
          <w:rFonts w:ascii="Times New Roman" w:hAnsi="Times New Roman"/>
          <w:b/>
        </w:rPr>
        <w:t>s</w:t>
      </w:r>
      <w:r w:rsidR="00B418CD" w:rsidRPr="000C7A5A">
        <w:rPr>
          <w:rFonts w:ascii="Times New Roman" w:hAnsi="Times New Roman"/>
          <w:b/>
        </w:rPr>
        <w:t xml:space="preserve">ample submission to </w:t>
      </w:r>
      <w:r w:rsidR="00A7277B" w:rsidRPr="000C7A5A">
        <w:rPr>
          <w:rFonts w:ascii="Times New Roman" w:hAnsi="Times New Roman"/>
          <w:b/>
        </w:rPr>
        <w:t>commercial</w:t>
      </w:r>
      <w:r w:rsidR="009F1B72" w:rsidRPr="000C7A5A">
        <w:rPr>
          <w:rFonts w:ascii="Times New Roman" w:hAnsi="Times New Roman"/>
          <w:b/>
        </w:rPr>
        <w:t xml:space="preserve"> </w:t>
      </w:r>
      <w:r w:rsidR="00B418CD" w:rsidRPr="000C7A5A">
        <w:rPr>
          <w:rFonts w:ascii="Times New Roman" w:hAnsi="Times New Roman"/>
          <w:b/>
        </w:rPr>
        <w:t>laboratories</w:t>
      </w:r>
    </w:p>
    <w:p w14:paraId="7836B2CB" w14:textId="77777777" w:rsidR="009F1B72" w:rsidRPr="000C7A5A" w:rsidRDefault="009F1B72" w:rsidP="000C7A5A">
      <w:pPr>
        <w:ind w:left="432"/>
        <w:rPr>
          <w:rFonts w:ascii="Times New Roman" w:hAnsi="Times New Roman"/>
        </w:rPr>
      </w:pPr>
    </w:p>
    <w:p w14:paraId="6576022A" w14:textId="77777777" w:rsidR="009F1B72" w:rsidRPr="00D01993" w:rsidRDefault="00B418CD" w:rsidP="000C7A5A">
      <w:pPr>
        <w:ind w:left="432"/>
        <w:rPr>
          <w:rFonts w:ascii="Times New Roman" w:hAnsi="Times New Roman"/>
        </w:rPr>
      </w:pPr>
      <w:r w:rsidRPr="00D01993">
        <w:rPr>
          <w:rFonts w:ascii="Times New Roman" w:hAnsi="Times New Roman"/>
        </w:rPr>
        <w:t>B</w:t>
      </w:r>
      <w:r w:rsidR="0033748F" w:rsidRPr="00D01993">
        <w:rPr>
          <w:rFonts w:ascii="Times New Roman" w:hAnsi="Times New Roman"/>
        </w:rPr>
        <w:t>iologic</w:t>
      </w:r>
      <w:r w:rsidR="008A3C31">
        <w:rPr>
          <w:rFonts w:ascii="Times New Roman" w:hAnsi="Times New Roman"/>
        </w:rPr>
        <w:t xml:space="preserve">al samples </w:t>
      </w:r>
      <w:r w:rsidR="00496355" w:rsidRPr="00D01993">
        <w:rPr>
          <w:rFonts w:ascii="Times New Roman" w:hAnsi="Times New Roman"/>
        </w:rPr>
        <w:t xml:space="preserve">(e.g. blood, sera, plasma, urine, swabs, tissues) </w:t>
      </w:r>
      <w:r w:rsidR="008A3C31">
        <w:rPr>
          <w:rFonts w:ascii="Times New Roman" w:hAnsi="Times New Roman"/>
        </w:rPr>
        <w:t xml:space="preserve">collected by PREDICT </w:t>
      </w:r>
      <w:r w:rsidR="009F1B72" w:rsidRPr="00D01993">
        <w:rPr>
          <w:rFonts w:ascii="Times New Roman" w:hAnsi="Times New Roman"/>
        </w:rPr>
        <w:t>may</w:t>
      </w:r>
      <w:r w:rsidR="000A2A6F">
        <w:rPr>
          <w:rFonts w:ascii="Times New Roman" w:hAnsi="Times New Roman"/>
        </w:rPr>
        <w:t xml:space="preserve"> </w:t>
      </w:r>
      <w:r w:rsidR="009F1B72" w:rsidRPr="00D01993">
        <w:rPr>
          <w:rFonts w:ascii="Times New Roman" w:hAnsi="Times New Roman"/>
        </w:rPr>
        <w:t xml:space="preserve">be submitted to commercial </w:t>
      </w:r>
      <w:r w:rsidR="00A7277B" w:rsidRPr="00D01993">
        <w:rPr>
          <w:rFonts w:ascii="Times New Roman" w:hAnsi="Times New Roman"/>
        </w:rPr>
        <w:t xml:space="preserve">(i.e. fee-for-service) </w:t>
      </w:r>
      <w:r w:rsidR="009F1B72" w:rsidRPr="00D01993">
        <w:rPr>
          <w:rFonts w:ascii="Times New Roman" w:hAnsi="Times New Roman"/>
        </w:rPr>
        <w:t>diagnostic</w:t>
      </w:r>
      <w:r w:rsidR="0033748F" w:rsidRPr="00D01993">
        <w:rPr>
          <w:rFonts w:ascii="Times New Roman" w:hAnsi="Times New Roman"/>
        </w:rPr>
        <w:t xml:space="preserve"> laboratories </w:t>
      </w:r>
      <w:r w:rsidR="00BD70FC">
        <w:rPr>
          <w:rFonts w:ascii="Times New Roman" w:hAnsi="Times New Roman"/>
        </w:rPr>
        <w:t xml:space="preserve">to test </w:t>
      </w:r>
      <w:r w:rsidR="0033748F" w:rsidRPr="00D01993">
        <w:rPr>
          <w:rFonts w:ascii="Times New Roman" w:hAnsi="Times New Roman"/>
        </w:rPr>
        <w:t>for pathogen exposure or detection</w:t>
      </w:r>
      <w:r w:rsidR="009F1B72" w:rsidRPr="00D01993">
        <w:rPr>
          <w:rFonts w:ascii="Times New Roman" w:hAnsi="Times New Roman"/>
        </w:rPr>
        <w:t>.</w:t>
      </w:r>
    </w:p>
    <w:p w14:paraId="7B3DFF2A" w14:textId="77777777" w:rsidR="009F1B72" w:rsidRPr="00D01993" w:rsidRDefault="009F1B72" w:rsidP="000C7A5A">
      <w:pPr>
        <w:ind w:left="432"/>
        <w:rPr>
          <w:rFonts w:ascii="Times New Roman" w:hAnsi="Times New Roman"/>
        </w:rPr>
      </w:pPr>
    </w:p>
    <w:p w14:paraId="1472DC68" w14:textId="77777777" w:rsidR="0051541B" w:rsidRDefault="0051541B" w:rsidP="0051541B">
      <w:pPr>
        <w:ind w:left="432"/>
        <w:rPr>
          <w:rFonts w:ascii="Times New Roman" w:hAnsi="Times New Roman"/>
        </w:rPr>
      </w:pPr>
      <w:r w:rsidRPr="00D01993">
        <w:rPr>
          <w:rFonts w:ascii="Times New Roman" w:hAnsi="Times New Roman"/>
        </w:rPr>
        <w:t xml:space="preserve">The results, including </w:t>
      </w:r>
      <w:r w:rsidR="00D66490">
        <w:rPr>
          <w:rFonts w:ascii="Times New Roman" w:hAnsi="Times New Roman"/>
        </w:rPr>
        <w:t xml:space="preserve">lab </w:t>
      </w:r>
      <w:r w:rsidRPr="00D01993">
        <w:rPr>
          <w:rFonts w:ascii="Times New Roman" w:hAnsi="Times New Roman"/>
        </w:rPr>
        <w:t>data, sequences, and nucleic acid products, shall be the shared intellectual property of:</w:t>
      </w:r>
    </w:p>
    <w:p w14:paraId="157E35DC" w14:textId="77777777" w:rsidR="0051541B" w:rsidRPr="00D01993" w:rsidRDefault="0051541B" w:rsidP="0051541B">
      <w:pPr>
        <w:ind w:left="432"/>
        <w:rPr>
          <w:rFonts w:ascii="Times New Roman" w:hAnsi="Times New Roman"/>
        </w:rPr>
      </w:pPr>
    </w:p>
    <w:p w14:paraId="25E4F59E" w14:textId="77777777" w:rsidR="0051541B" w:rsidRPr="00D01993" w:rsidRDefault="0051541B" w:rsidP="0051541B">
      <w:pPr>
        <w:ind w:left="432" w:firstLine="720"/>
        <w:rPr>
          <w:rFonts w:ascii="Times New Roman" w:hAnsi="Times New Roman"/>
        </w:rPr>
      </w:pPr>
      <w:r w:rsidRPr="00D01993">
        <w:rPr>
          <w:rFonts w:ascii="Times New Roman" w:hAnsi="Times New Roman"/>
        </w:rPr>
        <w:t>1</w:t>
      </w:r>
      <w:r w:rsidRPr="00D01993">
        <w:rPr>
          <w:rFonts w:ascii="Times New Roman" w:hAnsi="Times New Roman"/>
          <w:vertAlign w:val="superscript"/>
        </w:rPr>
        <w:t>st</w:t>
      </w:r>
      <w:r w:rsidRPr="00D01993">
        <w:rPr>
          <w:rFonts w:ascii="Times New Roman" w:hAnsi="Times New Roman"/>
        </w:rPr>
        <w:t xml:space="preserve">: the </w:t>
      </w:r>
      <w:r>
        <w:rPr>
          <w:rFonts w:ascii="Times New Roman" w:hAnsi="Times New Roman"/>
        </w:rPr>
        <w:t>PREDICT submitter</w:t>
      </w:r>
      <w:r w:rsidR="003329EA">
        <w:rPr>
          <w:rFonts w:ascii="Times New Roman" w:hAnsi="Times New Roman"/>
        </w:rPr>
        <w:t>(s)</w:t>
      </w:r>
      <w:r w:rsidRPr="00D01993">
        <w:rPr>
          <w:rFonts w:ascii="Times New Roman" w:hAnsi="Times New Roman"/>
        </w:rPr>
        <w:t>; and</w:t>
      </w:r>
    </w:p>
    <w:p w14:paraId="5BAF66D1" w14:textId="77777777" w:rsidR="004B4688" w:rsidRDefault="0051541B">
      <w:pPr>
        <w:ind w:left="1152"/>
        <w:rPr>
          <w:rFonts w:ascii="Times New Roman" w:hAnsi="Times New Roman"/>
        </w:rPr>
      </w:pPr>
      <w:r w:rsidRPr="00D01993">
        <w:rPr>
          <w:rFonts w:ascii="Times New Roman" w:hAnsi="Times New Roman"/>
        </w:rPr>
        <w:t>2</w:t>
      </w:r>
      <w:r>
        <w:rPr>
          <w:rFonts w:ascii="Times New Roman" w:hAnsi="Times New Roman"/>
          <w:vertAlign w:val="superscript"/>
        </w:rPr>
        <w:t>n</w:t>
      </w:r>
      <w:r w:rsidRPr="008A3C31">
        <w:rPr>
          <w:rFonts w:ascii="Times New Roman" w:hAnsi="Times New Roman"/>
          <w:vertAlign w:val="superscript"/>
        </w:rPr>
        <w:t>d</w:t>
      </w:r>
      <w:r>
        <w:rPr>
          <w:rFonts w:ascii="Times New Roman" w:hAnsi="Times New Roman"/>
        </w:rPr>
        <w:t>: the outside researcher or program that obtained the sample (if applicable, and except as otherwise specified in Section III).</w:t>
      </w:r>
    </w:p>
    <w:p w14:paraId="73085782" w14:textId="77777777" w:rsidR="00B34677" w:rsidRDefault="00B34677" w:rsidP="000C7A5A">
      <w:pPr>
        <w:ind w:left="432"/>
        <w:rPr>
          <w:rFonts w:ascii="Times New Roman" w:hAnsi="Times New Roman"/>
        </w:rPr>
      </w:pPr>
    </w:p>
    <w:p w14:paraId="22121289" w14:textId="77777777" w:rsidR="00A7277B" w:rsidRPr="00D01993" w:rsidRDefault="00B34677" w:rsidP="00B34677">
      <w:pPr>
        <w:ind w:left="432"/>
        <w:rPr>
          <w:rFonts w:ascii="Times New Roman" w:hAnsi="Times New Roman"/>
        </w:rPr>
      </w:pPr>
      <w:r w:rsidRPr="00D01993">
        <w:rPr>
          <w:rFonts w:ascii="Times New Roman" w:hAnsi="Times New Roman"/>
        </w:rPr>
        <w:t xml:space="preserve">The </w:t>
      </w:r>
      <w:r>
        <w:rPr>
          <w:rFonts w:ascii="Times New Roman" w:hAnsi="Times New Roman"/>
        </w:rPr>
        <w:t xml:space="preserve">PREDICT </w:t>
      </w:r>
      <w:r w:rsidR="003329EA">
        <w:rPr>
          <w:rFonts w:ascii="Times New Roman" w:hAnsi="Times New Roman"/>
        </w:rPr>
        <w:t>submitter(s)</w:t>
      </w:r>
      <w:r w:rsidRPr="00D01993">
        <w:rPr>
          <w:rFonts w:ascii="Times New Roman" w:hAnsi="Times New Roman"/>
        </w:rPr>
        <w:t xml:space="preserve"> shall retain ownership of any remaining sample </w:t>
      </w:r>
      <w:r w:rsidR="00A40B83">
        <w:rPr>
          <w:rFonts w:ascii="Times New Roman" w:hAnsi="Times New Roman"/>
        </w:rPr>
        <w:t xml:space="preserve">or untested samples </w:t>
      </w:r>
      <w:r w:rsidRPr="00D01993">
        <w:rPr>
          <w:rFonts w:ascii="Times New Roman" w:hAnsi="Times New Roman"/>
        </w:rPr>
        <w:t xml:space="preserve">not utilized for PREDICT testing; it is the responsibility of the </w:t>
      </w:r>
      <w:r w:rsidR="003329EA">
        <w:rPr>
          <w:rFonts w:ascii="Times New Roman" w:hAnsi="Times New Roman"/>
        </w:rPr>
        <w:t>submitter(s)</w:t>
      </w:r>
      <w:r w:rsidRPr="00D01993">
        <w:rPr>
          <w:rFonts w:ascii="Times New Roman" w:hAnsi="Times New Roman"/>
        </w:rPr>
        <w:t xml:space="preserve"> to arrange for return of remaining samples </w:t>
      </w:r>
      <w:r>
        <w:rPr>
          <w:rFonts w:ascii="Times New Roman" w:hAnsi="Times New Roman"/>
        </w:rPr>
        <w:t>from the laboratory</w:t>
      </w:r>
      <w:r w:rsidRPr="00D01993">
        <w:rPr>
          <w:rFonts w:ascii="Times New Roman" w:hAnsi="Times New Roman"/>
        </w:rPr>
        <w:t xml:space="preserve"> in a timely manner.</w:t>
      </w:r>
    </w:p>
    <w:p w14:paraId="2A5DD26F" w14:textId="77777777" w:rsidR="00A7277B" w:rsidRPr="00D01993" w:rsidRDefault="00A7277B" w:rsidP="000C7A5A">
      <w:pPr>
        <w:ind w:left="432"/>
        <w:rPr>
          <w:rFonts w:ascii="Times New Roman" w:hAnsi="Times New Roman"/>
        </w:rPr>
      </w:pPr>
    </w:p>
    <w:p w14:paraId="6C5EBCCB" w14:textId="77777777" w:rsidR="009F1B72" w:rsidRPr="00D01993" w:rsidRDefault="00A7277B" w:rsidP="000C7A5A">
      <w:pPr>
        <w:ind w:left="432"/>
        <w:rPr>
          <w:rFonts w:ascii="Times New Roman" w:hAnsi="Times New Roman"/>
        </w:rPr>
      </w:pPr>
      <w:r w:rsidRPr="00D01993">
        <w:rPr>
          <w:rFonts w:ascii="Times New Roman" w:hAnsi="Times New Roman"/>
        </w:rPr>
        <w:t>As is customary, the commercial laboratory will provide testing results to the client (</w:t>
      </w:r>
      <w:r w:rsidR="00F97E7E">
        <w:rPr>
          <w:rFonts w:ascii="Times New Roman" w:hAnsi="Times New Roman"/>
        </w:rPr>
        <w:t xml:space="preserve">PREDICT </w:t>
      </w:r>
      <w:r w:rsidR="003329EA">
        <w:rPr>
          <w:rFonts w:ascii="Times New Roman" w:hAnsi="Times New Roman"/>
        </w:rPr>
        <w:t>submitter(s)</w:t>
      </w:r>
      <w:r w:rsidRPr="00D01993">
        <w:rPr>
          <w:rFonts w:ascii="Times New Roman" w:hAnsi="Times New Roman"/>
        </w:rPr>
        <w:t>) only.</w:t>
      </w:r>
    </w:p>
    <w:p w14:paraId="097DBB19" w14:textId="77777777" w:rsidR="009F1B72" w:rsidRPr="00D01993" w:rsidRDefault="009F1B72" w:rsidP="000C7A5A">
      <w:pPr>
        <w:ind w:left="432"/>
        <w:rPr>
          <w:rFonts w:ascii="Times New Roman" w:hAnsi="Times New Roman"/>
        </w:rPr>
      </w:pPr>
    </w:p>
    <w:p w14:paraId="377F7198" w14:textId="77777777" w:rsidR="009F1B72" w:rsidRPr="00D01993" w:rsidRDefault="009F1B72" w:rsidP="000C7A5A">
      <w:pPr>
        <w:ind w:left="432"/>
        <w:rPr>
          <w:rFonts w:ascii="Times New Roman" w:hAnsi="Times New Roman"/>
        </w:rPr>
      </w:pPr>
      <w:r w:rsidRPr="00D01993">
        <w:rPr>
          <w:rFonts w:ascii="Times New Roman" w:hAnsi="Times New Roman"/>
        </w:rPr>
        <w:t xml:space="preserve">Posting and publication of </w:t>
      </w:r>
      <w:r w:rsidR="00592226">
        <w:rPr>
          <w:rFonts w:ascii="Times New Roman" w:hAnsi="Times New Roman"/>
        </w:rPr>
        <w:t xml:space="preserve">test result and sequence (including submission to the </w:t>
      </w:r>
      <w:proofErr w:type="spellStart"/>
      <w:r w:rsidR="00592226">
        <w:rPr>
          <w:rFonts w:ascii="Times New Roman" w:hAnsi="Times New Roman"/>
        </w:rPr>
        <w:t>Genbank</w:t>
      </w:r>
      <w:proofErr w:type="spellEnd"/>
      <w:r w:rsidR="00592226">
        <w:rPr>
          <w:rFonts w:ascii="Times New Roman" w:hAnsi="Times New Roman"/>
        </w:rPr>
        <w:t xml:space="preserve"> database)</w:t>
      </w:r>
      <w:r w:rsidR="00D66490">
        <w:rPr>
          <w:rFonts w:ascii="Times New Roman" w:hAnsi="Times New Roman"/>
        </w:rPr>
        <w:t xml:space="preserve"> </w:t>
      </w:r>
      <w:r w:rsidRPr="00D01993">
        <w:rPr>
          <w:rFonts w:ascii="Times New Roman" w:hAnsi="Times New Roman"/>
        </w:rPr>
        <w:t xml:space="preserve">data resulting from analysis conducted by </w:t>
      </w:r>
      <w:r w:rsidR="00A7277B" w:rsidRPr="00D01993">
        <w:rPr>
          <w:rFonts w:ascii="Times New Roman" w:hAnsi="Times New Roman"/>
        </w:rPr>
        <w:t>a</w:t>
      </w:r>
      <w:r w:rsidRPr="00D01993">
        <w:rPr>
          <w:rFonts w:ascii="Times New Roman" w:hAnsi="Times New Roman"/>
        </w:rPr>
        <w:t xml:space="preserve"> commercial laboratory </w:t>
      </w:r>
      <w:r w:rsidR="00A7277B" w:rsidRPr="00D01993">
        <w:rPr>
          <w:rFonts w:ascii="Times New Roman" w:hAnsi="Times New Roman"/>
        </w:rPr>
        <w:t>are</w:t>
      </w:r>
      <w:r w:rsidRPr="00D01993">
        <w:rPr>
          <w:rFonts w:ascii="Times New Roman" w:hAnsi="Times New Roman"/>
        </w:rPr>
        <w:t xml:space="preserve"> the sole responsibility and provenance of the </w:t>
      </w:r>
      <w:r w:rsidR="008A3C31">
        <w:rPr>
          <w:rFonts w:ascii="Times New Roman" w:hAnsi="Times New Roman"/>
        </w:rPr>
        <w:t xml:space="preserve">PREDICT </w:t>
      </w:r>
      <w:r w:rsidR="003329EA">
        <w:rPr>
          <w:rFonts w:ascii="Times New Roman" w:hAnsi="Times New Roman"/>
        </w:rPr>
        <w:t>submitter(s)</w:t>
      </w:r>
      <w:r w:rsidR="00B34677">
        <w:rPr>
          <w:rFonts w:ascii="Times New Roman" w:hAnsi="Times New Roman"/>
        </w:rPr>
        <w:t xml:space="preserve"> (see Section VII)</w:t>
      </w:r>
      <w:r w:rsidRPr="00D01993">
        <w:rPr>
          <w:rFonts w:ascii="Times New Roman" w:hAnsi="Times New Roman"/>
        </w:rPr>
        <w:t xml:space="preserve">. The </w:t>
      </w:r>
      <w:r w:rsidR="008A3C31">
        <w:rPr>
          <w:rFonts w:ascii="Times New Roman" w:hAnsi="Times New Roman"/>
        </w:rPr>
        <w:t xml:space="preserve">PREDICT </w:t>
      </w:r>
      <w:r w:rsidR="003329EA">
        <w:rPr>
          <w:rFonts w:ascii="Times New Roman" w:hAnsi="Times New Roman"/>
        </w:rPr>
        <w:t>submitter(s)</w:t>
      </w:r>
      <w:r w:rsidRPr="00D01993">
        <w:rPr>
          <w:rFonts w:ascii="Times New Roman" w:hAnsi="Times New Roman"/>
        </w:rPr>
        <w:t xml:space="preserve"> </w:t>
      </w:r>
      <w:r w:rsidR="00504E5E" w:rsidRPr="00D01993">
        <w:rPr>
          <w:rFonts w:ascii="Times New Roman" w:hAnsi="Times New Roman"/>
        </w:rPr>
        <w:t>shall</w:t>
      </w:r>
      <w:r w:rsidRPr="00D01993">
        <w:rPr>
          <w:rFonts w:ascii="Times New Roman" w:hAnsi="Times New Roman"/>
        </w:rPr>
        <w:t xml:space="preserve"> duly identify/acknowledge the diagnostic laboratory for its service</w:t>
      </w:r>
      <w:r w:rsidR="008A3C31">
        <w:rPr>
          <w:rFonts w:ascii="Times New Roman" w:hAnsi="Times New Roman"/>
        </w:rPr>
        <w:t xml:space="preserve"> in all reports and publications</w:t>
      </w:r>
      <w:r w:rsidRPr="00D01993">
        <w:rPr>
          <w:rFonts w:ascii="Times New Roman" w:hAnsi="Times New Roman"/>
        </w:rPr>
        <w:t>.</w:t>
      </w:r>
    </w:p>
    <w:p w14:paraId="2F35A0F2" w14:textId="77777777" w:rsidR="009F1B72" w:rsidRPr="00D01993" w:rsidRDefault="009F1B72" w:rsidP="000C7A5A">
      <w:pPr>
        <w:ind w:left="432"/>
        <w:rPr>
          <w:rFonts w:ascii="Times New Roman" w:hAnsi="Times New Roman"/>
        </w:rPr>
      </w:pPr>
    </w:p>
    <w:p w14:paraId="376C3DC1" w14:textId="77777777" w:rsidR="00BA4DE6" w:rsidRPr="000C7A5A" w:rsidRDefault="000A2A6F" w:rsidP="000C7A5A">
      <w:pPr>
        <w:ind w:left="432"/>
        <w:rPr>
          <w:rFonts w:ascii="Times New Roman" w:hAnsi="Times New Roman"/>
          <w:b/>
        </w:rPr>
      </w:pPr>
      <w:r w:rsidRPr="000C7A5A">
        <w:rPr>
          <w:rFonts w:ascii="Times New Roman" w:hAnsi="Times New Roman"/>
          <w:b/>
        </w:rPr>
        <w:t>B</w:t>
      </w:r>
      <w:r w:rsidR="002C6F5F" w:rsidRPr="000C7A5A">
        <w:rPr>
          <w:rFonts w:ascii="Times New Roman" w:hAnsi="Times New Roman"/>
          <w:b/>
        </w:rPr>
        <w:t xml:space="preserve">) </w:t>
      </w:r>
      <w:r w:rsidR="00BA4DE6" w:rsidRPr="000C7A5A">
        <w:rPr>
          <w:rFonts w:ascii="Times New Roman" w:hAnsi="Times New Roman"/>
          <w:b/>
        </w:rPr>
        <w:t>PREDICT sample submission to outside</w:t>
      </w:r>
      <w:r w:rsidR="00B34677">
        <w:rPr>
          <w:rFonts w:ascii="Times New Roman" w:hAnsi="Times New Roman"/>
          <w:b/>
        </w:rPr>
        <w:t xml:space="preserve"> (non-PREDICT)</w:t>
      </w:r>
      <w:r w:rsidR="00BA4DE6" w:rsidRPr="000C7A5A">
        <w:rPr>
          <w:rFonts w:ascii="Times New Roman" w:hAnsi="Times New Roman"/>
          <w:b/>
        </w:rPr>
        <w:t xml:space="preserve"> research laboratories</w:t>
      </w:r>
      <w:r w:rsidR="00B34677">
        <w:rPr>
          <w:rFonts w:ascii="Times New Roman" w:hAnsi="Times New Roman"/>
          <w:b/>
        </w:rPr>
        <w:t xml:space="preserve"> (non-commercial, non</w:t>
      </w:r>
      <w:r w:rsidR="00504E5E" w:rsidRPr="000C7A5A">
        <w:rPr>
          <w:rFonts w:ascii="Times New Roman" w:hAnsi="Times New Roman"/>
          <w:b/>
        </w:rPr>
        <w:t>-fee-for-service)</w:t>
      </w:r>
      <w:r w:rsidR="00BA4DE6" w:rsidRPr="000C7A5A">
        <w:rPr>
          <w:rFonts w:ascii="Times New Roman" w:hAnsi="Times New Roman"/>
          <w:b/>
        </w:rPr>
        <w:t xml:space="preserve">, including </w:t>
      </w:r>
      <w:r w:rsidR="008A3C31" w:rsidRPr="000C7A5A">
        <w:rPr>
          <w:rFonts w:ascii="Times New Roman" w:hAnsi="Times New Roman"/>
          <w:b/>
        </w:rPr>
        <w:t xml:space="preserve">laboratories at </w:t>
      </w:r>
      <w:r w:rsidR="00BA4DE6" w:rsidRPr="000C7A5A">
        <w:rPr>
          <w:rFonts w:ascii="Times New Roman" w:hAnsi="Times New Roman"/>
          <w:b/>
        </w:rPr>
        <w:t>academic, governmental, or private institutions.</w:t>
      </w:r>
    </w:p>
    <w:p w14:paraId="4E89E6C9" w14:textId="77777777" w:rsidR="00BA4DE6" w:rsidRPr="00D01993" w:rsidRDefault="00BA4DE6" w:rsidP="000C7A5A">
      <w:pPr>
        <w:ind w:left="432"/>
        <w:rPr>
          <w:rFonts w:ascii="Times New Roman" w:hAnsi="Times New Roman"/>
        </w:rPr>
      </w:pPr>
    </w:p>
    <w:p w14:paraId="1B678669" w14:textId="77777777" w:rsidR="00504E5E" w:rsidRPr="00D01993" w:rsidRDefault="008A3C31" w:rsidP="000C7A5A">
      <w:pPr>
        <w:ind w:left="432"/>
        <w:rPr>
          <w:rFonts w:ascii="Times New Roman" w:hAnsi="Times New Roman"/>
        </w:rPr>
      </w:pPr>
      <w:r>
        <w:rPr>
          <w:rFonts w:ascii="Times New Roman" w:hAnsi="Times New Roman"/>
        </w:rPr>
        <w:t>Biological samples</w:t>
      </w:r>
      <w:r w:rsidR="00E36E42" w:rsidRPr="00D01993">
        <w:rPr>
          <w:rFonts w:ascii="Times New Roman" w:hAnsi="Times New Roman"/>
        </w:rPr>
        <w:t xml:space="preserve"> collected by PREDICT </w:t>
      </w:r>
      <w:r>
        <w:rPr>
          <w:rFonts w:ascii="Times New Roman" w:hAnsi="Times New Roman"/>
        </w:rPr>
        <w:t>may</w:t>
      </w:r>
      <w:r w:rsidR="000A2A6F">
        <w:rPr>
          <w:rFonts w:ascii="Times New Roman" w:hAnsi="Times New Roman"/>
        </w:rPr>
        <w:t xml:space="preserve"> </w:t>
      </w:r>
      <w:r w:rsidR="00E36E42" w:rsidRPr="00D01993">
        <w:rPr>
          <w:rFonts w:ascii="Times New Roman" w:hAnsi="Times New Roman"/>
        </w:rPr>
        <w:t xml:space="preserve">be submitted to </w:t>
      </w:r>
      <w:r w:rsidR="00504E5E" w:rsidRPr="00D01993">
        <w:rPr>
          <w:rFonts w:ascii="Times New Roman" w:hAnsi="Times New Roman"/>
        </w:rPr>
        <w:t>a research</w:t>
      </w:r>
      <w:r w:rsidR="00E36E42" w:rsidRPr="00D01993">
        <w:rPr>
          <w:rFonts w:ascii="Times New Roman" w:hAnsi="Times New Roman"/>
        </w:rPr>
        <w:t xml:space="preserve"> laborator</w:t>
      </w:r>
      <w:r w:rsidR="00504E5E" w:rsidRPr="00D01993">
        <w:rPr>
          <w:rFonts w:ascii="Times New Roman" w:hAnsi="Times New Roman"/>
        </w:rPr>
        <w:t xml:space="preserve">y </w:t>
      </w:r>
      <w:r w:rsidR="009A4655">
        <w:rPr>
          <w:rFonts w:ascii="Times New Roman" w:hAnsi="Times New Roman"/>
        </w:rPr>
        <w:t xml:space="preserve">that is not a regular PREDICT </w:t>
      </w:r>
      <w:r w:rsidR="00424918">
        <w:rPr>
          <w:rFonts w:ascii="Times New Roman" w:hAnsi="Times New Roman"/>
        </w:rPr>
        <w:t>Partner L</w:t>
      </w:r>
      <w:r w:rsidR="00CF1A0F">
        <w:rPr>
          <w:rFonts w:ascii="Times New Roman" w:hAnsi="Times New Roman"/>
        </w:rPr>
        <w:t>aboratory (as defined above)</w:t>
      </w:r>
      <w:r w:rsidR="009A4655">
        <w:rPr>
          <w:rFonts w:ascii="Times New Roman" w:hAnsi="Times New Roman"/>
        </w:rPr>
        <w:t xml:space="preserve"> </w:t>
      </w:r>
      <w:r w:rsidR="00BD70FC">
        <w:rPr>
          <w:rFonts w:ascii="Times New Roman" w:hAnsi="Times New Roman"/>
        </w:rPr>
        <w:t xml:space="preserve">to test </w:t>
      </w:r>
      <w:r w:rsidR="00504E5E" w:rsidRPr="00D01993">
        <w:rPr>
          <w:rFonts w:ascii="Times New Roman" w:hAnsi="Times New Roman"/>
        </w:rPr>
        <w:t>for pathogen exposure</w:t>
      </w:r>
      <w:r w:rsidR="00F97E7E">
        <w:rPr>
          <w:rFonts w:ascii="Times New Roman" w:hAnsi="Times New Roman"/>
        </w:rPr>
        <w:t xml:space="preserve"> or detection</w:t>
      </w:r>
      <w:r w:rsidR="00CF1A0F">
        <w:rPr>
          <w:rFonts w:ascii="Times New Roman" w:hAnsi="Times New Roman"/>
        </w:rPr>
        <w:t xml:space="preserve"> as part of a research collaboration</w:t>
      </w:r>
      <w:r w:rsidR="00E36E42" w:rsidRPr="00D01993">
        <w:rPr>
          <w:rFonts w:ascii="Times New Roman" w:hAnsi="Times New Roman"/>
        </w:rPr>
        <w:t>.</w:t>
      </w:r>
    </w:p>
    <w:p w14:paraId="6D9C385E" w14:textId="77777777" w:rsidR="00504E5E" w:rsidRPr="00D01993" w:rsidRDefault="00504E5E" w:rsidP="000C7A5A">
      <w:pPr>
        <w:ind w:left="432"/>
        <w:rPr>
          <w:rFonts w:ascii="Times New Roman" w:hAnsi="Times New Roman"/>
        </w:rPr>
      </w:pPr>
    </w:p>
    <w:p w14:paraId="1D2B6044" w14:textId="77777777" w:rsidR="001E1342" w:rsidRDefault="00504E5E" w:rsidP="000C7A5A">
      <w:pPr>
        <w:ind w:left="432"/>
        <w:rPr>
          <w:rFonts w:ascii="Times New Roman" w:hAnsi="Times New Roman"/>
        </w:rPr>
      </w:pPr>
      <w:r w:rsidRPr="00D01993">
        <w:rPr>
          <w:rFonts w:ascii="Times New Roman" w:hAnsi="Times New Roman"/>
        </w:rPr>
        <w:t xml:space="preserve">The samples are wholly the property of the PREDICT </w:t>
      </w:r>
      <w:r w:rsidR="003329EA">
        <w:rPr>
          <w:rFonts w:ascii="Times New Roman" w:hAnsi="Times New Roman"/>
        </w:rPr>
        <w:t>submitter(s)</w:t>
      </w:r>
      <w:r w:rsidR="00496355">
        <w:rPr>
          <w:rFonts w:ascii="Times New Roman" w:hAnsi="Times New Roman"/>
        </w:rPr>
        <w:t xml:space="preserve"> </w:t>
      </w:r>
      <w:r w:rsidR="000A2A6F">
        <w:rPr>
          <w:rFonts w:ascii="Times New Roman" w:hAnsi="Times New Roman"/>
        </w:rPr>
        <w:t xml:space="preserve">(except as specified in Section </w:t>
      </w:r>
      <w:r w:rsidR="0051541B">
        <w:rPr>
          <w:rFonts w:ascii="Times New Roman" w:hAnsi="Times New Roman"/>
        </w:rPr>
        <w:t>III</w:t>
      </w:r>
      <w:r w:rsidR="000A2A6F">
        <w:rPr>
          <w:rFonts w:ascii="Times New Roman" w:hAnsi="Times New Roman"/>
        </w:rPr>
        <w:t>)</w:t>
      </w:r>
      <w:r w:rsidRPr="00D01993">
        <w:rPr>
          <w:rFonts w:ascii="Times New Roman" w:hAnsi="Times New Roman"/>
        </w:rPr>
        <w:t>.</w:t>
      </w:r>
    </w:p>
    <w:p w14:paraId="2418DCC2" w14:textId="77777777" w:rsidR="001E1342" w:rsidRDefault="001E1342" w:rsidP="000C7A5A">
      <w:pPr>
        <w:ind w:left="432"/>
        <w:rPr>
          <w:rFonts w:ascii="Times New Roman" w:hAnsi="Times New Roman"/>
        </w:rPr>
      </w:pPr>
    </w:p>
    <w:p w14:paraId="68D9BFF6" w14:textId="77777777" w:rsidR="001E1342" w:rsidRPr="00D01993" w:rsidRDefault="001E1342" w:rsidP="000C7A5A">
      <w:pPr>
        <w:ind w:left="432"/>
        <w:rPr>
          <w:rFonts w:ascii="Times New Roman" w:hAnsi="Times New Roman"/>
        </w:rPr>
      </w:pPr>
      <w:r w:rsidRPr="00D01993">
        <w:rPr>
          <w:rFonts w:ascii="Times New Roman" w:hAnsi="Times New Roman"/>
        </w:rPr>
        <w:t xml:space="preserve">The </w:t>
      </w:r>
      <w:r>
        <w:rPr>
          <w:rFonts w:ascii="Times New Roman" w:hAnsi="Times New Roman"/>
        </w:rPr>
        <w:t xml:space="preserve">PREDICT </w:t>
      </w:r>
      <w:r w:rsidR="003329EA">
        <w:rPr>
          <w:rFonts w:ascii="Times New Roman" w:hAnsi="Times New Roman"/>
        </w:rPr>
        <w:t>submitter(s)</w:t>
      </w:r>
      <w:r w:rsidR="00A40B83">
        <w:rPr>
          <w:rFonts w:ascii="Times New Roman" w:hAnsi="Times New Roman"/>
        </w:rPr>
        <w:t xml:space="preserve"> shall retain ownership</w:t>
      </w:r>
      <w:r w:rsidR="00B34677">
        <w:rPr>
          <w:rFonts w:ascii="Times New Roman" w:hAnsi="Times New Roman"/>
        </w:rPr>
        <w:t xml:space="preserve"> </w:t>
      </w:r>
      <w:r w:rsidRPr="00D01993">
        <w:rPr>
          <w:rFonts w:ascii="Times New Roman" w:hAnsi="Times New Roman"/>
        </w:rPr>
        <w:t xml:space="preserve">of any remaining sample not utilized for PREDICT testing; it is the responsibility of the </w:t>
      </w:r>
      <w:r w:rsidR="003329EA">
        <w:rPr>
          <w:rFonts w:ascii="Times New Roman" w:hAnsi="Times New Roman"/>
        </w:rPr>
        <w:t>submitter(s)</w:t>
      </w:r>
      <w:r w:rsidRPr="00D01993">
        <w:rPr>
          <w:rFonts w:ascii="Times New Roman" w:hAnsi="Times New Roman"/>
        </w:rPr>
        <w:t xml:space="preserve"> to arrange for return of remaining samples </w:t>
      </w:r>
      <w:r>
        <w:rPr>
          <w:rFonts w:ascii="Times New Roman" w:hAnsi="Times New Roman"/>
        </w:rPr>
        <w:t>from the laboratory</w:t>
      </w:r>
      <w:r w:rsidRPr="00D01993">
        <w:rPr>
          <w:rFonts w:ascii="Times New Roman" w:hAnsi="Times New Roman"/>
        </w:rPr>
        <w:t xml:space="preserve"> in a timely manner.</w:t>
      </w:r>
    </w:p>
    <w:p w14:paraId="04A63722" w14:textId="77777777" w:rsidR="00504E5E" w:rsidRPr="00D01993" w:rsidRDefault="00504E5E" w:rsidP="000C7A5A">
      <w:pPr>
        <w:ind w:left="432"/>
        <w:rPr>
          <w:rFonts w:ascii="Times New Roman" w:hAnsi="Times New Roman"/>
        </w:rPr>
      </w:pPr>
    </w:p>
    <w:p w14:paraId="779DC301" w14:textId="77777777" w:rsidR="00A230B8" w:rsidRDefault="00504E5E" w:rsidP="000C7A5A">
      <w:pPr>
        <w:ind w:left="432"/>
        <w:rPr>
          <w:rFonts w:ascii="Times New Roman" w:hAnsi="Times New Roman"/>
        </w:rPr>
      </w:pPr>
      <w:r w:rsidRPr="00D01993">
        <w:rPr>
          <w:rFonts w:ascii="Times New Roman" w:hAnsi="Times New Roman"/>
        </w:rPr>
        <w:t xml:space="preserve">The results, including </w:t>
      </w:r>
      <w:r w:rsidR="00D66490">
        <w:rPr>
          <w:rFonts w:ascii="Times New Roman" w:hAnsi="Times New Roman"/>
        </w:rPr>
        <w:t xml:space="preserve">lab </w:t>
      </w:r>
      <w:r w:rsidRPr="00D01993">
        <w:rPr>
          <w:rFonts w:ascii="Times New Roman" w:hAnsi="Times New Roman"/>
        </w:rPr>
        <w:t>data, sequences, and nucleic acid products, shall be the shared intellectual property of:</w:t>
      </w:r>
    </w:p>
    <w:p w14:paraId="7A4EEB48" w14:textId="77777777" w:rsidR="00504E5E" w:rsidRPr="00D01993" w:rsidRDefault="00504E5E" w:rsidP="000C7A5A">
      <w:pPr>
        <w:ind w:left="432"/>
        <w:rPr>
          <w:rFonts w:ascii="Times New Roman" w:hAnsi="Times New Roman"/>
        </w:rPr>
      </w:pPr>
    </w:p>
    <w:p w14:paraId="40A514FA" w14:textId="77777777" w:rsidR="00504E5E" w:rsidRPr="00D01993" w:rsidRDefault="00504E5E" w:rsidP="000C7A5A">
      <w:pPr>
        <w:ind w:left="432" w:firstLine="720"/>
        <w:rPr>
          <w:rFonts w:ascii="Times New Roman" w:hAnsi="Times New Roman"/>
        </w:rPr>
      </w:pPr>
      <w:r w:rsidRPr="00D01993">
        <w:rPr>
          <w:rFonts w:ascii="Times New Roman" w:hAnsi="Times New Roman"/>
        </w:rPr>
        <w:t>1</w:t>
      </w:r>
      <w:r w:rsidRPr="00D01993">
        <w:rPr>
          <w:rFonts w:ascii="Times New Roman" w:hAnsi="Times New Roman"/>
          <w:vertAlign w:val="superscript"/>
        </w:rPr>
        <w:t>st</w:t>
      </w:r>
      <w:r w:rsidRPr="00D01993">
        <w:rPr>
          <w:rFonts w:ascii="Times New Roman" w:hAnsi="Times New Roman"/>
        </w:rPr>
        <w:t xml:space="preserve">: the </w:t>
      </w:r>
      <w:r w:rsidR="008A3C31">
        <w:rPr>
          <w:rFonts w:ascii="Times New Roman" w:hAnsi="Times New Roman"/>
        </w:rPr>
        <w:t xml:space="preserve">PREDICT </w:t>
      </w:r>
      <w:r w:rsidR="003329EA">
        <w:rPr>
          <w:rFonts w:ascii="Times New Roman" w:hAnsi="Times New Roman"/>
        </w:rPr>
        <w:t>submitter(s)</w:t>
      </w:r>
      <w:r w:rsidRPr="00D01993">
        <w:rPr>
          <w:rFonts w:ascii="Times New Roman" w:hAnsi="Times New Roman"/>
        </w:rPr>
        <w:t>; and</w:t>
      </w:r>
    </w:p>
    <w:p w14:paraId="1822A359" w14:textId="77777777" w:rsidR="008A3C31" w:rsidRDefault="00504E5E" w:rsidP="000C7A5A">
      <w:pPr>
        <w:ind w:left="432" w:firstLine="720"/>
        <w:rPr>
          <w:rFonts w:ascii="Times New Roman" w:hAnsi="Times New Roman"/>
        </w:rPr>
      </w:pPr>
      <w:r w:rsidRPr="00D01993">
        <w:rPr>
          <w:rFonts w:ascii="Times New Roman" w:hAnsi="Times New Roman"/>
        </w:rPr>
        <w:t>2</w:t>
      </w:r>
      <w:r w:rsidRPr="00D01993">
        <w:rPr>
          <w:rFonts w:ascii="Times New Roman" w:hAnsi="Times New Roman"/>
          <w:vertAlign w:val="superscript"/>
        </w:rPr>
        <w:t>nd</w:t>
      </w:r>
      <w:r w:rsidRPr="00D01993">
        <w:rPr>
          <w:rFonts w:ascii="Times New Roman" w:hAnsi="Times New Roman"/>
        </w:rPr>
        <w:t>: the research laboratory</w:t>
      </w:r>
      <w:r w:rsidR="008A3C31">
        <w:rPr>
          <w:rFonts w:ascii="Times New Roman" w:hAnsi="Times New Roman"/>
        </w:rPr>
        <w:t>; and</w:t>
      </w:r>
    </w:p>
    <w:p w14:paraId="03E14FB9" w14:textId="77777777" w:rsidR="004B4688" w:rsidRDefault="008A3C31">
      <w:pPr>
        <w:ind w:left="1152"/>
        <w:rPr>
          <w:rFonts w:ascii="Times New Roman" w:hAnsi="Times New Roman"/>
        </w:rPr>
      </w:pPr>
      <w:r>
        <w:rPr>
          <w:rFonts w:ascii="Times New Roman" w:hAnsi="Times New Roman"/>
        </w:rPr>
        <w:t>3</w:t>
      </w:r>
      <w:r w:rsidRPr="008A3C31">
        <w:rPr>
          <w:rFonts w:ascii="Times New Roman" w:hAnsi="Times New Roman"/>
          <w:vertAlign w:val="superscript"/>
        </w:rPr>
        <w:t>rd</w:t>
      </w:r>
      <w:r>
        <w:rPr>
          <w:rFonts w:ascii="Times New Roman" w:hAnsi="Times New Roman"/>
        </w:rPr>
        <w:t>: the outside researcher or program that obtained the sample (if applicable</w:t>
      </w:r>
      <w:r w:rsidR="0051541B">
        <w:rPr>
          <w:rFonts w:ascii="Times New Roman" w:hAnsi="Times New Roman"/>
        </w:rPr>
        <w:t>, and except as otherwise specified in Section III</w:t>
      </w:r>
      <w:r>
        <w:rPr>
          <w:rFonts w:ascii="Times New Roman" w:hAnsi="Times New Roman"/>
        </w:rPr>
        <w:t>).</w:t>
      </w:r>
    </w:p>
    <w:p w14:paraId="75BC1D22" w14:textId="77777777" w:rsidR="00504E5E" w:rsidRPr="00D01993" w:rsidRDefault="00504E5E" w:rsidP="000C7A5A">
      <w:pPr>
        <w:ind w:left="432"/>
        <w:rPr>
          <w:rFonts w:ascii="Times New Roman" w:hAnsi="Times New Roman"/>
        </w:rPr>
      </w:pPr>
    </w:p>
    <w:p w14:paraId="4CB692A5" w14:textId="77777777" w:rsidR="00504E5E" w:rsidRPr="00D01993" w:rsidRDefault="008A3C31" w:rsidP="000C7A5A">
      <w:pPr>
        <w:ind w:left="432"/>
        <w:rPr>
          <w:rFonts w:ascii="Times New Roman" w:hAnsi="Times New Roman"/>
        </w:rPr>
      </w:pPr>
      <w:r>
        <w:rPr>
          <w:rFonts w:ascii="Times New Roman" w:hAnsi="Times New Roman"/>
        </w:rPr>
        <w:t>The research laboratory shall</w:t>
      </w:r>
      <w:r w:rsidR="00504E5E" w:rsidRPr="00D01993">
        <w:rPr>
          <w:rFonts w:ascii="Times New Roman" w:hAnsi="Times New Roman"/>
        </w:rPr>
        <w:t xml:space="preserve"> immediately </w:t>
      </w:r>
      <w:r w:rsidR="001E1342">
        <w:rPr>
          <w:rFonts w:ascii="Times New Roman" w:hAnsi="Times New Roman"/>
        </w:rPr>
        <w:t xml:space="preserve">and only </w:t>
      </w:r>
      <w:r>
        <w:rPr>
          <w:rFonts w:ascii="Times New Roman" w:hAnsi="Times New Roman"/>
        </w:rPr>
        <w:t xml:space="preserve">report </w:t>
      </w:r>
      <w:r w:rsidR="00397CDB">
        <w:rPr>
          <w:rFonts w:ascii="Times New Roman" w:hAnsi="Times New Roman"/>
        </w:rPr>
        <w:t xml:space="preserve">test results and sequence </w:t>
      </w:r>
      <w:r>
        <w:rPr>
          <w:rFonts w:ascii="Times New Roman" w:hAnsi="Times New Roman"/>
        </w:rPr>
        <w:t>data</w:t>
      </w:r>
      <w:r w:rsidR="00504E5E" w:rsidRPr="00D01993">
        <w:rPr>
          <w:rFonts w:ascii="Times New Roman" w:hAnsi="Times New Roman"/>
        </w:rPr>
        <w:t xml:space="preserve"> to the PREDICT </w:t>
      </w:r>
      <w:r w:rsidR="003329EA">
        <w:rPr>
          <w:rFonts w:ascii="Times New Roman" w:hAnsi="Times New Roman"/>
        </w:rPr>
        <w:t>submitter(s)</w:t>
      </w:r>
      <w:r w:rsidR="00504E5E" w:rsidRPr="00D01993">
        <w:rPr>
          <w:rFonts w:ascii="Times New Roman" w:hAnsi="Times New Roman"/>
        </w:rPr>
        <w:t xml:space="preserve">. The </w:t>
      </w:r>
      <w:r w:rsidR="003329EA">
        <w:rPr>
          <w:rFonts w:ascii="Times New Roman" w:hAnsi="Times New Roman"/>
        </w:rPr>
        <w:t>submitter(s)</w:t>
      </w:r>
      <w:r w:rsidR="00504E5E" w:rsidRPr="00D01993">
        <w:rPr>
          <w:rFonts w:ascii="Times New Roman" w:hAnsi="Times New Roman"/>
        </w:rPr>
        <w:t xml:space="preserve"> </w:t>
      </w:r>
      <w:r w:rsidR="001E1342">
        <w:rPr>
          <w:rFonts w:ascii="Times New Roman" w:hAnsi="Times New Roman"/>
        </w:rPr>
        <w:t>shall be</w:t>
      </w:r>
      <w:r w:rsidR="00504E5E" w:rsidRPr="00D01993">
        <w:rPr>
          <w:rFonts w:ascii="Times New Roman" w:hAnsi="Times New Roman"/>
        </w:rPr>
        <w:t xml:space="preserve"> responsible for entering the data into the </w:t>
      </w:r>
      <w:r w:rsidR="00CF1A0F">
        <w:rPr>
          <w:rFonts w:ascii="Times New Roman" w:hAnsi="Times New Roman"/>
        </w:rPr>
        <w:t>EIDITH</w:t>
      </w:r>
      <w:r w:rsidR="00CF1A0F" w:rsidRPr="00D01993">
        <w:rPr>
          <w:rFonts w:ascii="Times New Roman" w:hAnsi="Times New Roman"/>
        </w:rPr>
        <w:t xml:space="preserve"> </w:t>
      </w:r>
      <w:r w:rsidR="00504E5E" w:rsidRPr="00D01993">
        <w:rPr>
          <w:rFonts w:ascii="Times New Roman" w:hAnsi="Times New Roman"/>
        </w:rPr>
        <w:lastRenderedPageBreak/>
        <w:t>database, and for disseminating results to the PREDICT Executive Committee</w:t>
      </w:r>
      <w:r w:rsidR="001E1342">
        <w:rPr>
          <w:rFonts w:ascii="Times New Roman" w:hAnsi="Times New Roman"/>
        </w:rPr>
        <w:t xml:space="preserve"> and to research or program partners (as applicable)</w:t>
      </w:r>
      <w:r w:rsidR="00504E5E" w:rsidRPr="00D01993">
        <w:rPr>
          <w:rFonts w:ascii="Times New Roman" w:hAnsi="Times New Roman"/>
        </w:rPr>
        <w:t>.</w:t>
      </w:r>
    </w:p>
    <w:p w14:paraId="13248FFF" w14:textId="77777777" w:rsidR="00E36E42" w:rsidRPr="00D01993" w:rsidRDefault="00E36E42" w:rsidP="000C7A5A">
      <w:pPr>
        <w:ind w:left="432"/>
        <w:rPr>
          <w:rFonts w:ascii="Times New Roman" w:hAnsi="Times New Roman"/>
        </w:rPr>
      </w:pPr>
    </w:p>
    <w:p w14:paraId="7CB4EB1F" w14:textId="77777777" w:rsidR="001E1342" w:rsidRDefault="00B34677" w:rsidP="000C7A5A">
      <w:pPr>
        <w:ind w:left="432"/>
        <w:rPr>
          <w:rFonts w:ascii="Times New Roman" w:hAnsi="Times New Roman"/>
        </w:rPr>
      </w:pPr>
      <w:r>
        <w:rPr>
          <w:rFonts w:ascii="Times New Roman" w:hAnsi="Times New Roman"/>
        </w:rPr>
        <w:t xml:space="preserve">The PREDICT </w:t>
      </w:r>
      <w:r w:rsidR="003329EA">
        <w:rPr>
          <w:rFonts w:ascii="Times New Roman" w:hAnsi="Times New Roman"/>
        </w:rPr>
        <w:t>submitter(s)</w:t>
      </w:r>
      <w:r>
        <w:rPr>
          <w:rFonts w:ascii="Times New Roman" w:hAnsi="Times New Roman"/>
        </w:rPr>
        <w:t xml:space="preserve"> shall have the first right of refusal of first-</w:t>
      </w:r>
      <w:r w:rsidR="005868EB">
        <w:rPr>
          <w:rFonts w:ascii="Times New Roman" w:hAnsi="Times New Roman"/>
        </w:rPr>
        <w:t xml:space="preserve"> and last- </w:t>
      </w:r>
      <w:r>
        <w:rPr>
          <w:rFonts w:ascii="Times New Roman" w:hAnsi="Times New Roman"/>
        </w:rPr>
        <w:t>authorship on all data resulting from the submission of PREDICT samples</w:t>
      </w:r>
      <w:r w:rsidR="001B4964">
        <w:rPr>
          <w:rFonts w:ascii="Times New Roman" w:hAnsi="Times New Roman"/>
        </w:rPr>
        <w:t xml:space="preserve"> if the planned paper’s primary focus is not on the diagnostic or laboratory techniques</w:t>
      </w:r>
      <w:r>
        <w:rPr>
          <w:rFonts w:ascii="Times New Roman" w:hAnsi="Times New Roman"/>
        </w:rPr>
        <w:t xml:space="preserve">. </w:t>
      </w:r>
      <w:r w:rsidR="001E1342">
        <w:rPr>
          <w:rFonts w:ascii="Times New Roman" w:hAnsi="Times New Roman"/>
        </w:rPr>
        <w:t>Decision</w:t>
      </w:r>
      <w:r w:rsidR="00504E5E" w:rsidRPr="00D01993">
        <w:rPr>
          <w:rFonts w:ascii="Times New Roman" w:hAnsi="Times New Roman"/>
        </w:rPr>
        <w:t xml:space="preserve">-making regarding publication of data resulting from submission of samples to a research laboratory by PREDICT shall be between the </w:t>
      </w:r>
      <w:r w:rsidR="001E1342">
        <w:rPr>
          <w:rFonts w:ascii="Times New Roman" w:hAnsi="Times New Roman"/>
        </w:rPr>
        <w:t xml:space="preserve">PREDICT </w:t>
      </w:r>
      <w:r w:rsidR="003329EA">
        <w:rPr>
          <w:rFonts w:ascii="Times New Roman" w:hAnsi="Times New Roman"/>
        </w:rPr>
        <w:t>submitter(s)</w:t>
      </w:r>
      <w:r w:rsidR="00504E5E" w:rsidRPr="00D01993">
        <w:rPr>
          <w:rFonts w:ascii="Times New Roman" w:hAnsi="Times New Roman"/>
        </w:rPr>
        <w:t xml:space="preserve"> and the research </w:t>
      </w:r>
      <w:r w:rsidR="001E1342">
        <w:rPr>
          <w:rFonts w:ascii="Times New Roman" w:hAnsi="Times New Roman"/>
        </w:rPr>
        <w:t>laboratory</w:t>
      </w:r>
      <w:r w:rsidR="00A230B8">
        <w:rPr>
          <w:rFonts w:ascii="Times New Roman" w:hAnsi="Times New Roman"/>
        </w:rPr>
        <w:t xml:space="preserve"> (see Section VI)</w:t>
      </w:r>
      <w:r w:rsidR="001E1342">
        <w:rPr>
          <w:rFonts w:ascii="Times New Roman" w:hAnsi="Times New Roman"/>
        </w:rPr>
        <w:t xml:space="preserve">. </w:t>
      </w:r>
      <w:r>
        <w:rPr>
          <w:rFonts w:ascii="Times New Roman" w:hAnsi="Times New Roman"/>
        </w:rPr>
        <w:t xml:space="preserve">Authorship decisions should be </w:t>
      </w:r>
      <w:r w:rsidR="001E1342">
        <w:rPr>
          <w:rFonts w:ascii="Times New Roman" w:hAnsi="Times New Roman"/>
        </w:rPr>
        <w:t xml:space="preserve">based on </w:t>
      </w:r>
      <w:r>
        <w:rPr>
          <w:rFonts w:ascii="Times New Roman" w:hAnsi="Times New Roman"/>
        </w:rPr>
        <w:t>a</w:t>
      </w:r>
      <w:r w:rsidR="001E1342">
        <w:rPr>
          <w:rFonts w:ascii="Times New Roman" w:hAnsi="Times New Roman"/>
        </w:rPr>
        <w:t xml:space="preserve"> reasonable and honest assessment </w:t>
      </w:r>
      <w:r>
        <w:rPr>
          <w:rFonts w:ascii="Times New Roman" w:hAnsi="Times New Roman"/>
        </w:rPr>
        <w:t>by the parties o</w:t>
      </w:r>
      <w:r w:rsidR="001E1342">
        <w:rPr>
          <w:rFonts w:ascii="Times New Roman" w:hAnsi="Times New Roman"/>
        </w:rPr>
        <w:t xml:space="preserve">f each </w:t>
      </w:r>
      <w:proofErr w:type="gramStart"/>
      <w:r w:rsidR="001E1342">
        <w:rPr>
          <w:rFonts w:ascii="Times New Roman" w:hAnsi="Times New Roman"/>
        </w:rPr>
        <w:t>parties’</w:t>
      </w:r>
      <w:proofErr w:type="gramEnd"/>
      <w:r w:rsidR="001E1342">
        <w:rPr>
          <w:rFonts w:ascii="Times New Roman" w:hAnsi="Times New Roman"/>
        </w:rPr>
        <w:t xml:space="preserve"> intellectual contributions to the publication</w:t>
      </w:r>
      <w:r w:rsidR="001E1342" w:rsidRPr="00D01993">
        <w:rPr>
          <w:rFonts w:ascii="Times New Roman" w:hAnsi="Times New Roman"/>
        </w:rPr>
        <w:t xml:space="preserve">. </w:t>
      </w:r>
    </w:p>
    <w:p w14:paraId="43ACFB06" w14:textId="77777777" w:rsidR="001B4964" w:rsidRDefault="001B4964" w:rsidP="000C7A5A">
      <w:pPr>
        <w:ind w:left="432"/>
        <w:rPr>
          <w:rFonts w:ascii="Times New Roman" w:hAnsi="Times New Roman"/>
        </w:rPr>
      </w:pPr>
    </w:p>
    <w:p w14:paraId="5E26EB45" w14:textId="77777777" w:rsidR="00E56C58" w:rsidRDefault="001B4964" w:rsidP="00E638E9">
      <w:pPr>
        <w:rPr>
          <w:rFonts w:ascii="Times New Roman" w:hAnsi="Times New Roman"/>
        </w:rPr>
      </w:pPr>
      <w:r w:rsidRPr="003D4333">
        <w:rPr>
          <w:rFonts w:ascii="Times New Roman" w:hAnsi="Times New Roman"/>
          <w:b/>
          <w:i/>
        </w:rPr>
        <w:t>Parties</w:t>
      </w:r>
      <w:bookmarkStart w:id="0" w:name="_GoBack"/>
      <w:bookmarkEnd w:id="0"/>
      <w:r w:rsidRPr="003D4333">
        <w:rPr>
          <w:rFonts w:ascii="Times New Roman" w:hAnsi="Times New Roman"/>
          <w:b/>
          <w:i/>
        </w:rPr>
        <w:t xml:space="preserve"> may jointly sign and date this section of this document to indicate that they have read and are willing and able to comply with PREDICT’s policies for biological sample submission</w:t>
      </w:r>
      <w:r w:rsidR="00AE61D0">
        <w:rPr>
          <w:rFonts w:ascii="Times New Roman" w:hAnsi="Times New Roman"/>
          <w:b/>
          <w:i/>
        </w:rPr>
        <w:t xml:space="preserve">, </w:t>
      </w:r>
      <w:r w:rsidRPr="003D4333">
        <w:rPr>
          <w:rFonts w:ascii="Times New Roman" w:hAnsi="Times New Roman"/>
          <w:b/>
          <w:i/>
        </w:rPr>
        <w:t>data-sharing</w:t>
      </w:r>
      <w:r w:rsidR="00AE61D0">
        <w:rPr>
          <w:rFonts w:ascii="Times New Roman" w:hAnsi="Times New Roman"/>
          <w:b/>
          <w:i/>
        </w:rPr>
        <w:t xml:space="preserve"> and authorship of scientific papers</w:t>
      </w:r>
      <w:r w:rsidRPr="003D4333">
        <w:rPr>
          <w:rFonts w:ascii="Times New Roman" w:hAnsi="Times New Roman"/>
          <w:b/>
          <w:i/>
        </w:rPr>
        <w:t xml:space="preserve">. </w:t>
      </w:r>
    </w:p>
    <w:p w14:paraId="161CAAF5" w14:textId="77777777" w:rsidR="00E56C58" w:rsidRDefault="00E56C58" w:rsidP="000C7A5A">
      <w:pPr>
        <w:ind w:left="432"/>
        <w:rPr>
          <w:rFonts w:ascii="Times New Roman" w:hAnsi="Times New Roman"/>
        </w:rPr>
      </w:pPr>
    </w:p>
    <w:p w14:paraId="64D73A44" w14:textId="77777777" w:rsidR="00504E5E" w:rsidRDefault="00504E5E" w:rsidP="000C7A5A">
      <w:pPr>
        <w:ind w:left="432"/>
        <w:rPr>
          <w:rFonts w:ascii="Times New Roman" w:hAnsi="Times New Roman"/>
        </w:rPr>
      </w:pPr>
    </w:p>
    <w:p w14:paraId="2FE32490" w14:textId="77777777" w:rsidR="00AD76CD" w:rsidRPr="00AD76CD" w:rsidRDefault="00AD76CD" w:rsidP="00AD76CD">
      <w:pPr>
        <w:rPr>
          <w:rFonts w:ascii="Times New Roman" w:hAnsi="Times New Roman"/>
          <w:i/>
        </w:rPr>
      </w:pPr>
      <w:r w:rsidRPr="00AD76CD">
        <w:rPr>
          <w:rFonts w:ascii="Times New Roman" w:hAnsi="Times New Roman"/>
          <w:i/>
        </w:rPr>
        <w:t>PREDICT submitter:</w:t>
      </w:r>
    </w:p>
    <w:p w14:paraId="37FE6455" w14:textId="77777777" w:rsidR="007F3580" w:rsidRDefault="007F3580" w:rsidP="00AD76CD">
      <w:pPr>
        <w:rPr>
          <w:rFonts w:ascii="Times New Roman" w:hAnsi="Times New Roman"/>
        </w:rPr>
      </w:pPr>
    </w:p>
    <w:p w14:paraId="355BD750" w14:textId="77777777" w:rsidR="00AD76CD" w:rsidRDefault="00AD76CD" w:rsidP="00AD76CD">
      <w:pPr>
        <w:rPr>
          <w:rFonts w:ascii="Times New Roman" w:hAnsi="Times New Roman"/>
        </w:rPr>
      </w:pPr>
      <w:r>
        <w:rPr>
          <w:rFonts w:ascii="Times New Roman" w:hAnsi="Times New Roman"/>
        </w:rPr>
        <w:t>Name: ___________________________</w:t>
      </w:r>
      <w:r>
        <w:rPr>
          <w:rFonts w:ascii="Times New Roman" w:hAnsi="Times New Roman"/>
        </w:rPr>
        <w:tab/>
        <w:t xml:space="preserve">Institution/Organization: ________________ </w:t>
      </w:r>
    </w:p>
    <w:p w14:paraId="1F5FE803" w14:textId="77777777" w:rsidR="00AD76CD" w:rsidRDefault="00AD76CD" w:rsidP="00AD76CD">
      <w:pPr>
        <w:rPr>
          <w:rFonts w:ascii="Times New Roman" w:hAnsi="Times New Roman"/>
        </w:rPr>
      </w:pPr>
    </w:p>
    <w:p w14:paraId="3D548DA9" w14:textId="77777777" w:rsidR="007F3580" w:rsidRDefault="00AD76CD" w:rsidP="00AD76CD">
      <w:pPr>
        <w:rPr>
          <w:rFonts w:ascii="Times New Roman" w:hAnsi="Times New Roman"/>
        </w:rPr>
      </w:pPr>
      <w:r>
        <w:rPr>
          <w:rFonts w:ascii="Times New Roman" w:hAnsi="Times New Roman"/>
        </w:rPr>
        <w:t>Signature: ________________________</w:t>
      </w:r>
      <w:r>
        <w:rPr>
          <w:rFonts w:ascii="Times New Roman" w:hAnsi="Times New Roman"/>
        </w:rPr>
        <w:tab/>
        <w:t>Date: ________________________________</w:t>
      </w:r>
    </w:p>
    <w:p w14:paraId="6FCB6CAD" w14:textId="77777777" w:rsidR="00AD76CD" w:rsidRDefault="00AD76CD" w:rsidP="00AD76CD">
      <w:pPr>
        <w:rPr>
          <w:rFonts w:ascii="Times New Roman" w:hAnsi="Times New Roman"/>
        </w:rPr>
      </w:pPr>
    </w:p>
    <w:p w14:paraId="6A151258" w14:textId="77777777" w:rsidR="00AD76CD" w:rsidRPr="00AD76CD" w:rsidRDefault="00AD76CD" w:rsidP="00AD76CD">
      <w:pPr>
        <w:rPr>
          <w:rFonts w:ascii="Times New Roman" w:hAnsi="Times New Roman"/>
          <w:i/>
        </w:rPr>
      </w:pPr>
      <w:r>
        <w:rPr>
          <w:rFonts w:ascii="Times New Roman" w:hAnsi="Times New Roman"/>
          <w:i/>
        </w:rPr>
        <w:t>Collaborating laboratory:</w:t>
      </w:r>
    </w:p>
    <w:p w14:paraId="456DB095" w14:textId="77777777" w:rsidR="00AD76CD" w:rsidRDefault="00AD76CD" w:rsidP="00AD76CD">
      <w:pPr>
        <w:rPr>
          <w:rFonts w:ascii="Times New Roman" w:hAnsi="Times New Roman"/>
        </w:rPr>
      </w:pPr>
    </w:p>
    <w:p w14:paraId="1C1C0C36" w14:textId="77777777" w:rsidR="00AD76CD" w:rsidRDefault="00AD76CD" w:rsidP="00AD76CD">
      <w:pPr>
        <w:rPr>
          <w:rFonts w:ascii="Times New Roman" w:hAnsi="Times New Roman"/>
        </w:rPr>
      </w:pPr>
      <w:r>
        <w:rPr>
          <w:rFonts w:ascii="Times New Roman" w:hAnsi="Times New Roman"/>
        </w:rPr>
        <w:t>Name: ___________________________</w:t>
      </w:r>
      <w:r>
        <w:rPr>
          <w:rFonts w:ascii="Times New Roman" w:hAnsi="Times New Roman"/>
        </w:rPr>
        <w:tab/>
        <w:t xml:space="preserve">Institution/Organization: ________________ </w:t>
      </w:r>
    </w:p>
    <w:p w14:paraId="7B0D436A" w14:textId="77777777" w:rsidR="00AD76CD" w:rsidRDefault="00AD76CD" w:rsidP="00AD76CD">
      <w:pPr>
        <w:rPr>
          <w:rFonts w:ascii="Times New Roman" w:hAnsi="Times New Roman"/>
        </w:rPr>
      </w:pPr>
    </w:p>
    <w:p w14:paraId="46E02481" w14:textId="77777777" w:rsidR="00AD76CD" w:rsidRDefault="00AD76CD" w:rsidP="00AD76CD">
      <w:pPr>
        <w:rPr>
          <w:rFonts w:ascii="Times New Roman" w:hAnsi="Times New Roman"/>
        </w:rPr>
      </w:pPr>
      <w:r>
        <w:rPr>
          <w:rFonts w:ascii="Times New Roman" w:hAnsi="Times New Roman"/>
        </w:rPr>
        <w:t>Signature: ________________________</w:t>
      </w:r>
      <w:r>
        <w:rPr>
          <w:rFonts w:ascii="Times New Roman" w:hAnsi="Times New Roman"/>
        </w:rPr>
        <w:tab/>
        <w:t>Date: ________________________________</w:t>
      </w:r>
    </w:p>
    <w:p w14:paraId="1FE55164" w14:textId="77777777" w:rsidR="00AD76CD" w:rsidRDefault="00AD76CD" w:rsidP="00AD76CD">
      <w:pPr>
        <w:rPr>
          <w:rFonts w:ascii="Times New Roman" w:hAnsi="Times New Roman"/>
        </w:rPr>
      </w:pPr>
    </w:p>
    <w:p w14:paraId="3B702BB7" w14:textId="77777777" w:rsidR="007F3580" w:rsidRPr="00D01993" w:rsidRDefault="007F3580" w:rsidP="000C7A5A">
      <w:pPr>
        <w:ind w:left="432"/>
        <w:rPr>
          <w:rFonts w:ascii="Times New Roman" w:hAnsi="Times New Roman"/>
        </w:rPr>
      </w:pPr>
    </w:p>
    <w:p w14:paraId="5949E2C5" w14:textId="77777777" w:rsidR="00B418CD" w:rsidRPr="00771A42" w:rsidRDefault="00A230B8" w:rsidP="004217E2">
      <w:pPr>
        <w:pStyle w:val="Heading1"/>
        <w:spacing w:before="0" w:beforeAutospacing="0" w:after="0" w:afterAutospacing="0"/>
        <w:ind w:left="450"/>
        <w:rPr>
          <w:sz w:val="24"/>
          <w:szCs w:val="24"/>
        </w:rPr>
      </w:pPr>
      <w:r w:rsidRPr="00771A42">
        <w:rPr>
          <w:sz w:val="24"/>
          <w:szCs w:val="24"/>
        </w:rPr>
        <w:t>C</w:t>
      </w:r>
      <w:r w:rsidR="002C6F5F" w:rsidRPr="00771A42">
        <w:rPr>
          <w:sz w:val="24"/>
          <w:szCs w:val="24"/>
        </w:rPr>
        <w:t xml:space="preserve">) </w:t>
      </w:r>
      <w:r w:rsidR="00BA4DE6" w:rsidRPr="00771A42">
        <w:rPr>
          <w:sz w:val="24"/>
          <w:szCs w:val="24"/>
        </w:rPr>
        <w:t>PREDICT s</w:t>
      </w:r>
      <w:r w:rsidR="002C6F5F" w:rsidRPr="00771A42">
        <w:rPr>
          <w:sz w:val="24"/>
          <w:szCs w:val="24"/>
        </w:rPr>
        <w:t xml:space="preserve">ample submission to </w:t>
      </w:r>
      <w:r w:rsidR="00424918">
        <w:rPr>
          <w:sz w:val="24"/>
          <w:szCs w:val="24"/>
        </w:rPr>
        <w:t>PREDICT P</w:t>
      </w:r>
      <w:r w:rsidR="0051541B" w:rsidRPr="00771A42">
        <w:rPr>
          <w:sz w:val="24"/>
          <w:szCs w:val="24"/>
        </w:rPr>
        <w:t xml:space="preserve">artner </w:t>
      </w:r>
      <w:r w:rsidR="00424918">
        <w:rPr>
          <w:sz w:val="24"/>
          <w:szCs w:val="24"/>
        </w:rPr>
        <w:t>L</w:t>
      </w:r>
      <w:r w:rsidR="00F03038" w:rsidRPr="00771A42">
        <w:rPr>
          <w:sz w:val="24"/>
          <w:szCs w:val="24"/>
        </w:rPr>
        <w:t xml:space="preserve">aboratories </w:t>
      </w:r>
    </w:p>
    <w:p w14:paraId="028D90DD" w14:textId="77777777" w:rsidR="00BA4DE6" w:rsidRPr="00D01993" w:rsidRDefault="00BA4DE6" w:rsidP="000C7A5A">
      <w:pPr>
        <w:ind w:left="432"/>
        <w:rPr>
          <w:rFonts w:ascii="Times New Roman" w:hAnsi="Times New Roman"/>
        </w:rPr>
      </w:pPr>
    </w:p>
    <w:p w14:paraId="0BFB13FA" w14:textId="77777777" w:rsidR="00BA4DE6" w:rsidRDefault="000C7A5A" w:rsidP="000C7A5A">
      <w:pPr>
        <w:ind w:left="432"/>
        <w:rPr>
          <w:rFonts w:ascii="Times New Roman" w:hAnsi="Times New Roman"/>
        </w:rPr>
      </w:pPr>
      <w:r>
        <w:rPr>
          <w:rFonts w:ascii="Times New Roman" w:hAnsi="Times New Roman"/>
        </w:rPr>
        <w:t>Biological s</w:t>
      </w:r>
      <w:r w:rsidR="00F97E7E">
        <w:rPr>
          <w:rFonts w:ascii="Times New Roman" w:hAnsi="Times New Roman"/>
        </w:rPr>
        <w:t xml:space="preserve">amples submitted by a PREDICT </w:t>
      </w:r>
      <w:r w:rsidR="003329EA">
        <w:rPr>
          <w:rFonts w:ascii="Times New Roman" w:hAnsi="Times New Roman"/>
        </w:rPr>
        <w:t>submitter(s)</w:t>
      </w:r>
      <w:r w:rsidR="00E36E42" w:rsidRPr="00D01993">
        <w:rPr>
          <w:rFonts w:ascii="Times New Roman" w:hAnsi="Times New Roman"/>
        </w:rPr>
        <w:t xml:space="preserve"> </w:t>
      </w:r>
      <w:r w:rsidR="00F97E7E">
        <w:rPr>
          <w:rFonts w:ascii="Times New Roman" w:hAnsi="Times New Roman"/>
        </w:rPr>
        <w:t xml:space="preserve">to </w:t>
      </w:r>
      <w:r w:rsidR="004D5180">
        <w:rPr>
          <w:rFonts w:ascii="Times New Roman" w:hAnsi="Times New Roman"/>
        </w:rPr>
        <w:t>PREDICT partner laboratories</w:t>
      </w:r>
      <w:r w:rsidR="00F97E7E">
        <w:rPr>
          <w:rFonts w:ascii="Times New Roman" w:hAnsi="Times New Roman"/>
        </w:rPr>
        <w:t xml:space="preserve"> </w:t>
      </w:r>
      <w:r w:rsidR="00B85A8B">
        <w:rPr>
          <w:rFonts w:ascii="Times New Roman" w:hAnsi="Times New Roman"/>
        </w:rPr>
        <w:t xml:space="preserve">(as defined </w:t>
      </w:r>
      <w:r w:rsidR="00CF1A0F">
        <w:rPr>
          <w:rFonts w:ascii="Times New Roman" w:hAnsi="Times New Roman"/>
        </w:rPr>
        <w:t>above</w:t>
      </w:r>
      <w:r w:rsidR="00B85A8B">
        <w:rPr>
          <w:rFonts w:ascii="Times New Roman" w:hAnsi="Times New Roman"/>
        </w:rPr>
        <w:t xml:space="preserve">) become </w:t>
      </w:r>
      <w:r w:rsidR="00F97E7E">
        <w:rPr>
          <w:rFonts w:ascii="Times New Roman" w:hAnsi="Times New Roman"/>
        </w:rPr>
        <w:t>the joint property of</w:t>
      </w:r>
      <w:r w:rsidR="004D34A0">
        <w:rPr>
          <w:rFonts w:ascii="Times New Roman" w:hAnsi="Times New Roman"/>
        </w:rPr>
        <w:t xml:space="preserve"> the</w:t>
      </w:r>
      <w:r w:rsidR="00F97E7E">
        <w:rPr>
          <w:rFonts w:ascii="Times New Roman" w:hAnsi="Times New Roman"/>
        </w:rPr>
        <w:t xml:space="preserve"> PREDICT</w:t>
      </w:r>
      <w:r w:rsidR="004D34A0">
        <w:rPr>
          <w:rFonts w:ascii="Times New Roman" w:hAnsi="Times New Roman"/>
        </w:rPr>
        <w:t xml:space="preserve"> submitter(s)</w:t>
      </w:r>
      <w:r w:rsidR="00F97E7E">
        <w:rPr>
          <w:rFonts w:ascii="Times New Roman" w:hAnsi="Times New Roman"/>
        </w:rPr>
        <w:t xml:space="preserve"> and the </w:t>
      </w:r>
      <w:r w:rsidR="004D5180">
        <w:rPr>
          <w:rFonts w:ascii="Times New Roman" w:hAnsi="Times New Roman"/>
        </w:rPr>
        <w:t>partner laboratory</w:t>
      </w:r>
      <w:r w:rsidR="00C13038">
        <w:rPr>
          <w:rFonts w:ascii="Times New Roman" w:hAnsi="Times New Roman"/>
        </w:rPr>
        <w:t>, except as otherwise specified in Section III</w:t>
      </w:r>
      <w:r w:rsidR="00F97E7E">
        <w:rPr>
          <w:rFonts w:ascii="Times New Roman" w:hAnsi="Times New Roman"/>
        </w:rPr>
        <w:t>.</w:t>
      </w:r>
    </w:p>
    <w:p w14:paraId="3A3A1F50" w14:textId="77777777" w:rsidR="00AC41D4" w:rsidRPr="00D01993" w:rsidRDefault="00AC41D4" w:rsidP="000C7A5A">
      <w:pPr>
        <w:ind w:left="432"/>
        <w:rPr>
          <w:rFonts w:ascii="Times New Roman" w:hAnsi="Times New Roman"/>
        </w:rPr>
      </w:pPr>
    </w:p>
    <w:p w14:paraId="62D00117" w14:textId="77777777" w:rsidR="00AC41D4" w:rsidRPr="004029C3" w:rsidRDefault="000C678A" w:rsidP="00AC41D4">
      <w:pPr>
        <w:ind w:left="432"/>
        <w:rPr>
          <w:rFonts w:ascii="Times New Roman" w:hAnsi="Times New Roman" w:cs="Times New Roman"/>
        </w:rPr>
      </w:pPr>
      <w:r>
        <w:rPr>
          <w:rFonts w:ascii="Times New Roman" w:hAnsi="Times New Roman" w:cs="Times New Roman"/>
        </w:rPr>
        <w:t>Partner laboratories</w:t>
      </w:r>
      <w:r w:rsidR="00DC3C20">
        <w:rPr>
          <w:rFonts w:ascii="Times New Roman" w:hAnsi="Times New Roman" w:cs="Times New Roman"/>
        </w:rPr>
        <w:t xml:space="preserve"> </w:t>
      </w:r>
      <w:r w:rsidR="00CF1A0F">
        <w:rPr>
          <w:rFonts w:ascii="Times New Roman" w:hAnsi="Times New Roman" w:cs="Times New Roman"/>
        </w:rPr>
        <w:t>may</w:t>
      </w:r>
      <w:r w:rsidR="00DC3C20">
        <w:rPr>
          <w:rFonts w:ascii="Times New Roman" w:hAnsi="Times New Roman" w:cs="Times New Roman"/>
        </w:rPr>
        <w:t xml:space="preserve"> </w:t>
      </w:r>
      <w:r w:rsidR="00AC41D4" w:rsidRPr="004029C3">
        <w:rPr>
          <w:rFonts w:ascii="Times New Roman" w:hAnsi="Times New Roman" w:cs="Times New Roman"/>
        </w:rPr>
        <w:t>perform</w:t>
      </w:r>
      <w:r w:rsidR="00CF1A0F">
        <w:rPr>
          <w:rFonts w:ascii="Times New Roman" w:hAnsi="Times New Roman" w:cs="Times New Roman"/>
        </w:rPr>
        <w:t xml:space="preserve"> PREDICT diagnostics as well as</w:t>
      </w:r>
      <w:r w:rsidR="00AC41D4" w:rsidRPr="004029C3">
        <w:rPr>
          <w:rFonts w:ascii="Times New Roman" w:hAnsi="Times New Roman" w:cs="Times New Roman"/>
        </w:rPr>
        <w:t xml:space="preserve"> advanced pathogen detection diagnostic analyses</w:t>
      </w:r>
      <w:r w:rsidR="00293E48">
        <w:rPr>
          <w:rFonts w:ascii="Times New Roman" w:hAnsi="Times New Roman" w:cs="Times New Roman"/>
        </w:rPr>
        <w:t xml:space="preserve"> and provide</w:t>
      </w:r>
      <w:r w:rsidR="00DC3C20">
        <w:rPr>
          <w:rFonts w:ascii="Times New Roman" w:hAnsi="Times New Roman" w:cs="Times New Roman"/>
        </w:rPr>
        <w:t xml:space="preserve"> diagnostic </w:t>
      </w:r>
      <w:r w:rsidR="00E54244">
        <w:rPr>
          <w:rFonts w:ascii="Times New Roman" w:hAnsi="Times New Roman" w:cs="Times New Roman"/>
        </w:rPr>
        <w:t>support to</w:t>
      </w:r>
      <w:r w:rsidR="00AC41D4" w:rsidRPr="004029C3">
        <w:rPr>
          <w:rFonts w:ascii="Times New Roman" w:hAnsi="Times New Roman" w:cs="Times New Roman"/>
        </w:rPr>
        <w:t xml:space="preserve"> PREDICT partners in </w:t>
      </w:r>
      <w:r w:rsidR="00DC3C20">
        <w:rPr>
          <w:rFonts w:ascii="Times New Roman" w:hAnsi="Times New Roman" w:cs="Times New Roman"/>
        </w:rPr>
        <w:t>a region</w:t>
      </w:r>
      <w:r w:rsidR="00AC41D4" w:rsidRPr="004029C3">
        <w:rPr>
          <w:rFonts w:ascii="Times New Roman" w:hAnsi="Times New Roman" w:cs="Times New Roman"/>
        </w:rPr>
        <w:t xml:space="preserve"> on a non-fee-for-service basis.</w:t>
      </w:r>
    </w:p>
    <w:p w14:paraId="60C6B362" w14:textId="77777777" w:rsidR="00BA4DE6" w:rsidRPr="00D01993" w:rsidRDefault="00BA4DE6" w:rsidP="000C7A5A">
      <w:pPr>
        <w:ind w:left="432"/>
        <w:rPr>
          <w:rFonts w:ascii="Times New Roman" w:hAnsi="Times New Roman"/>
        </w:rPr>
      </w:pPr>
    </w:p>
    <w:p w14:paraId="41DCA33F" w14:textId="77777777" w:rsidR="00556972" w:rsidRDefault="00BA4DE6" w:rsidP="00AC41D4">
      <w:pPr>
        <w:ind w:left="432"/>
        <w:rPr>
          <w:rFonts w:ascii="Times New Roman" w:hAnsi="Times New Roman"/>
        </w:rPr>
      </w:pPr>
      <w:r w:rsidRPr="00D01993">
        <w:rPr>
          <w:rFonts w:ascii="Times New Roman" w:hAnsi="Times New Roman"/>
        </w:rPr>
        <w:t xml:space="preserve">Results, including </w:t>
      </w:r>
      <w:r w:rsidR="00D66490">
        <w:rPr>
          <w:rFonts w:ascii="Times New Roman" w:hAnsi="Times New Roman"/>
        </w:rPr>
        <w:t xml:space="preserve">lab </w:t>
      </w:r>
      <w:r w:rsidRPr="00D01993">
        <w:rPr>
          <w:rFonts w:ascii="Times New Roman" w:hAnsi="Times New Roman"/>
        </w:rPr>
        <w:t>data, sequences, and nucleic acid products</w:t>
      </w:r>
      <w:r w:rsidR="001E1342">
        <w:rPr>
          <w:rFonts w:ascii="Times New Roman" w:hAnsi="Times New Roman"/>
        </w:rPr>
        <w:t>,</w:t>
      </w:r>
      <w:r w:rsidRPr="00D01993">
        <w:rPr>
          <w:rFonts w:ascii="Times New Roman" w:hAnsi="Times New Roman"/>
        </w:rPr>
        <w:t xml:space="preserve"> are the </w:t>
      </w:r>
      <w:r w:rsidR="00F97E7E">
        <w:rPr>
          <w:rFonts w:ascii="Times New Roman" w:hAnsi="Times New Roman"/>
        </w:rPr>
        <w:t>shared intellectual property of</w:t>
      </w:r>
      <w:r w:rsidRPr="00D01993">
        <w:rPr>
          <w:rFonts w:ascii="Times New Roman" w:hAnsi="Times New Roman"/>
        </w:rPr>
        <w:t xml:space="preserve"> the </w:t>
      </w:r>
      <w:r w:rsidR="00F97E7E">
        <w:rPr>
          <w:rFonts w:ascii="Times New Roman" w:hAnsi="Times New Roman"/>
        </w:rPr>
        <w:t xml:space="preserve">PREDICT </w:t>
      </w:r>
      <w:r w:rsidR="003329EA">
        <w:rPr>
          <w:rFonts w:ascii="Times New Roman" w:hAnsi="Times New Roman"/>
        </w:rPr>
        <w:t>submitter(s)</w:t>
      </w:r>
      <w:r w:rsidRPr="00D01993">
        <w:rPr>
          <w:rFonts w:ascii="Times New Roman" w:hAnsi="Times New Roman"/>
        </w:rPr>
        <w:t xml:space="preserve"> and</w:t>
      </w:r>
      <w:r w:rsidR="00F97E7E">
        <w:rPr>
          <w:rFonts w:ascii="Times New Roman" w:hAnsi="Times New Roman"/>
        </w:rPr>
        <w:t xml:space="preserve"> </w:t>
      </w:r>
      <w:r w:rsidRPr="00D01993">
        <w:rPr>
          <w:rFonts w:ascii="Times New Roman" w:hAnsi="Times New Roman"/>
        </w:rPr>
        <w:t xml:space="preserve">the </w:t>
      </w:r>
      <w:r w:rsidR="00F635E6">
        <w:rPr>
          <w:rFonts w:ascii="Times New Roman" w:hAnsi="Times New Roman"/>
        </w:rPr>
        <w:t>p</w:t>
      </w:r>
      <w:r w:rsidR="003329EA">
        <w:rPr>
          <w:rFonts w:ascii="Times New Roman" w:hAnsi="Times New Roman"/>
        </w:rPr>
        <w:t>artner lab</w:t>
      </w:r>
      <w:r w:rsidR="00C13038">
        <w:rPr>
          <w:rFonts w:ascii="Times New Roman" w:hAnsi="Times New Roman"/>
        </w:rPr>
        <w:t>, except as otherwise specified in Section III</w:t>
      </w:r>
      <w:r w:rsidR="00F97E7E">
        <w:rPr>
          <w:rFonts w:ascii="Times New Roman" w:hAnsi="Times New Roman"/>
        </w:rPr>
        <w:t>.</w:t>
      </w:r>
    </w:p>
    <w:p w14:paraId="486F9043" w14:textId="77777777" w:rsidR="002A64FF" w:rsidRPr="00D01993" w:rsidRDefault="002A64FF" w:rsidP="000C7A5A">
      <w:pPr>
        <w:ind w:left="432"/>
        <w:rPr>
          <w:rFonts w:ascii="Times New Roman" w:hAnsi="Times New Roman"/>
        </w:rPr>
      </w:pPr>
    </w:p>
    <w:p w14:paraId="7AFE3526" w14:textId="77777777" w:rsidR="002A64FF" w:rsidRPr="00D01993" w:rsidRDefault="00F97E7E" w:rsidP="00C13038">
      <w:pPr>
        <w:ind w:left="432"/>
        <w:rPr>
          <w:rFonts w:ascii="Times New Roman" w:hAnsi="Times New Roman"/>
        </w:rPr>
      </w:pPr>
      <w:r>
        <w:rPr>
          <w:rFonts w:ascii="Times New Roman" w:hAnsi="Times New Roman"/>
        </w:rPr>
        <w:t xml:space="preserve">All </w:t>
      </w:r>
      <w:r w:rsidR="005E5053">
        <w:rPr>
          <w:rFonts w:ascii="Times New Roman" w:hAnsi="Times New Roman"/>
        </w:rPr>
        <w:t>test result and sequence</w:t>
      </w:r>
      <w:r w:rsidR="00D66490">
        <w:rPr>
          <w:rFonts w:ascii="Times New Roman" w:hAnsi="Times New Roman"/>
        </w:rPr>
        <w:t xml:space="preserve"> </w:t>
      </w:r>
      <w:r>
        <w:rPr>
          <w:rFonts w:ascii="Times New Roman" w:hAnsi="Times New Roman"/>
        </w:rPr>
        <w:t xml:space="preserve">data generated by the </w:t>
      </w:r>
      <w:r w:rsidR="00B85A8B">
        <w:rPr>
          <w:rFonts w:ascii="Times New Roman" w:hAnsi="Times New Roman"/>
        </w:rPr>
        <w:t>partner laboratories</w:t>
      </w:r>
      <w:r>
        <w:rPr>
          <w:rFonts w:ascii="Times New Roman" w:hAnsi="Times New Roman"/>
        </w:rPr>
        <w:t xml:space="preserve"> on samples submitted by PREDICT</w:t>
      </w:r>
      <w:r w:rsidR="002A64FF" w:rsidRPr="00D01993">
        <w:rPr>
          <w:rFonts w:ascii="Times New Roman" w:hAnsi="Times New Roman"/>
        </w:rPr>
        <w:t xml:space="preserve"> shall </w:t>
      </w:r>
      <w:r w:rsidR="001E1342">
        <w:rPr>
          <w:rFonts w:ascii="Times New Roman" w:hAnsi="Times New Roman"/>
        </w:rPr>
        <w:t>immediately be</w:t>
      </w:r>
      <w:r w:rsidR="002A64FF" w:rsidRPr="00D01993">
        <w:rPr>
          <w:rFonts w:ascii="Times New Roman" w:hAnsi="Times New Roman"/>
        </w:rPr>
        <w:t xml:space="preserve"> made available by the </w:t>
      </w:r>
      <w:r w:rsidR="00B85A8B">
        <w:rPr>
          <w:rFonts w:ascii="Times New Roman" w:hAnsi="Times New Roman"/>
        </w:rPr>
        <w:t>partner laboratories</w:t>
      </w:r>
      <w:r w:rsidR="002A64FF" w:rsidRPr="00D01993">
        <w:rPr>
          <w:rFonts w:ascii="Times New Roman" w:hAnsi="Times New Roman"/>
        </w:rPr>
        <w:t xml:space="preserve"> to the PREDICT </w:t>
      </w:r>
      <w:r w:rsidR="003329EA">
        <w:rPr>
          <w:rFonts w:ascii="Times New Roman" w:hAnsi="Times New Roman"/>
        </w:rPr>
        <w:t>submitter(s)</w:t>
      </w:r>
      <w:r w:rsidR="002A64FF" w:rsidRPr="00D01993">
        <w:rPr>
          <w:rFonts w:ascii="Times New Roman" w:hAnsi="Times New Roman"/>
        </w:rPr>
        <w:t xml:space="preserve">. </w:t>
      </w:r>
      <w:r w:rsidR="00BD70FC">
        <w:rPr>
          <w:rFonts w:ascii="Times New Roman" w:hAnsi="Times New Roman"/>
        </w:rPr>
        <w:t>The</w:t>
      </w:r>
      <w:r w:rsidR="00B85A8B">
        <w:rPr>
          <w:rFonts w:ascii="Times New Roman" w:hAnsi="Times New Roman"/>
        </w:rPr>
        <w:t>se data will immediately be</w:t>
      </w:r>
      <w:r w:rsidR="002A64FF" w:rsidRPr="00D01993">
        <w:rPr>
          <w:rFonts w:ascii="Times New Roman" w:hAnsi="Times New Roman"/>
        </w:rPr>
        <w:t xml:space="preserve"> </w:t>
      </w:r>
      <w:r w:rsidR="00496355">
        <w:rPr>
          <w:rFonts w:ascii="Times New Roman" w:hAnsi="Times New Roman"/>
        </w:rPr>
        <w:t>post</w:t>
      </w:r>
      <w:r w:rsidR="00B85A8B">
        <w:rPr>
          <w:rFonts w:ascii="Times New Roman" w:hAnsi="Times New Roman"/>
        </w:rPr>
        <w:t>ed</w:t>
      </w:r>
      <w:r w:rsidR="002A64FF" w:rsidRPr="00D01993">
        <w:rPr>
          <w:rFonts w:ascii="Times New Roman" w:hAnsi="Times New Roman"/>
        </w:rPr>
        <w:t xml:space="preserve"> </w:t>
      </w:r>
      <w:r w:rsidR="00496355">
        <w:rPr>
          <w:rFonts w:ascii="Times New Roman" w:hAnsi="Times New Roman"/>
        </w:rPr>
        <w:t>to the</w:t>
      </w:r>
      <w:r w:rsidR="002A64FF" w:rsidRPr="00D01993">
        <w:rPr>
          <w:rFonts w:ascii="Times New Roman" w:hAnsi="Times New Roman"/>
        </w:rPr>
        <w:t xml:space="preserve"> </w:t>
      </w:r>
      <w:r w:rsidR="00CF1A0F">
        <w:rPr>
          <w:rFonts w:ascii="Times New Roman" w:hAnsi="Times New Roman"/>
        </w:rPr>
        <w:t>EIDITH</w:t>
      </w:r>
      <w:r w:rsidR="00CF1A0F" w:rsidRPr="00D01993">
        <w:rPr>
          <w:rFonts w:ascii="Times New Roman" w:hAnsi="Times New Roman"/>
        </w:rPr>
        <w:t xml:space="preserve"> </w:t>
      </w:r>
      <w:r w:rsidR="002A64FF" w:rsidRPr="00D01993">
        <w:rPr>
          <w:rFonts w:ascii="Times New Roman" w:hAnsi="Times New Roman"/>
        </w:rPr>
        <w:t>database</w:t>
      </w:r>
      <w:r w:rsidR="00BD70FC">
        <w:rPr>
          <w:rFonts w:ascii="Times New Roman" w:hAnsi="Times New Roman"/>
        </w:rPr>
        <w:t xml:space="preserve">. </w:t>
      </w:r>
      <w:r w:rsidR="00A40B83">
        <w:rPr>
          <w:rFonts w:ascii="Times New Roman" w:hAnsi="Times New Roman"/>
        </w:rPr>
        <w:t>T</w:t>
      </w:r>
      <w:r w:rsidR="00C7472C">
        <w:rPr>
          <w:rFonts w:ascii="Times New Roman" w:hAnsi="Times New Roman"/>
        </w:rPr>
        <w:t xml:space="preserve">he PREDICT </w:t>
      </w:r>
      <w:r w:rsidR="003329EA">
        <w:rPr>
          <w:rFonts w:ascii="Times New Roman" w:hAnsi="Times New Roman"/>
        </w:rPr>
        <w:t>submitter(s)</w:t>
      </w:r>
      <w:r w:rsidR="00C7472C">
        <w:rPr>
          <w:rFonts w:ascii="Times New Roman" w:hAnsi="Times New Roman"/>
        </w:rPr>
        <w:t xml:space="preserve"> is responsible for</w:t>
      </w:r>
      <w:r w:rsidR="002A64FF" w:rsidRPr="00D01993">
        <w:rPr>
          <w:rFonts w:ascii="Times New Roman" w:hAnsi="Times New Roman"/>
        </w:rPr>
        <w:t xml:space="preserve"> disseminating results to the PREDICT Executive Committee and</w:t>
      </w:r>
      <w:r w:rsidR="001E1342">
        <w:rPr>
          <w:rFonts w:ascii="Times New Roman" w:hAnsi="Times New Roman"/>
        </w:rPr>
        <w:t xml:space="preserve"> other researchers who may have contributed to sample acquisition, as applicable and appropriate.</w:t>
      </w:r>
      <w:r w:rsidR="002A64FF" w:rsidRPr="00D01993">
        <w:rPr>
          <w:rFonts w:ascii="Times New Roman" w:hAnsi="Times New Roman"/>
        </w:rPr>
        <w:t xml:space="preserve"> </w:t>
      </w:r>
    </w:p>
    <w:p w14:paraId="0549F8B5" w14:textId="77777777" w:rsidR="00496355" w:rsidRDefault="00496355" w:rsidP="000C7A5A">
      <w:pPr>
        <w:ind w:left="432"/>
        <w:rPr>
          <w:rFonts w:ascii="Times New Roman" w:hAnsi="Times New Roman"/>
        </w:rPr>
      </w:pPr>
    </w:p>
    <w:p w14:paraId="01D6DBA6" w14:textId="77777777" w:rsidR="00B34677" w:rsidRPr="00D01993" w:rsidRDefault="00496355" w:rsidP="00B34677">
      <w:pPr>
        <w:ind w:left="432"/>
        <w:rPr>
          <w:rFonts w:ascii="Times New Roman" w:hAnsi="Times New Roman"/>
        </w:rPr>
      </w:pPr>
      <w:r>
        <w:rPr>
          <w:rFonts w:ascii="Times New Roman" w:hAnsi="Times New Roman"/>
        </w:rPr>
        <w:lastRenderedPageBreak/>
        <w:t xml:space="preserve">The PREDICT </w:t>
      </w:r>
      <w:r w:rsidR="003329EA">
        <w:rPr>
          <w:rFonts w:ascii="Times New Roman" w:hAnsi="Times New Roman"/>
        </w:rPr>
        <w:t>submitter(s)</w:t>
      </w:r>
      <w:r>
        <w:rPr>
          <w:rFonts w:ascii="Times New Roman" w:hAnsi="Times New Roman"/>
        </w:rPr>
        <w:t xml:space="preserve"> shall have the </w:t>
      </w:r>
      <w:r w:rsidR="000C7A5A">
        <w:rPr>
          <w:rFonts w:ascii="Times New Roman" w:hAnsi="Times New Roman"/>
        </w:rPr>
        <w:t>right of first refusal of</w:t>
      </w:r>
      <w:r>
        <w:rPr>
          <w:rFonts w:ascii="Times New Roman" w:hAnsi="Times New Roman"/>
        </w:rPr>
        <w:t xml:space="preserve"> first-</w:t>
      </w:r>
      <w:r w:rsidR="00D87D7A">
        <w:rPr>
          <w:rFonts w:ascii="Times New Roman" w:hAnsi="Times New Roman"/>
        </w:rPr>
        <w:t xml:space="preserve"> and last- </w:t>
      </w:r>
      <w:r>
        <w:rPr>
          <w:rFonts w:ascii="Times New Roman" w:hAnsi="Times New Roman"/>
        </w:rPr>
        <w:t>authorship on all data resulting from the submission of PREDICT samples</w:t>
      </w:r>
      <w:r w:rsidRPr="00496355">
        <w:rPr>
          <w:rFonts w:ascii="Times New Roman" w:hAnsi="Times New Roman"/>
        </w:rPr>
        <w:t xml:space="preserve"> </w:t>
      </w:r>
      <w:r w:rsidR="00B34677">
        <w:rPr>
          <w:rFonts w:ascii="Times New Roman" w:hAnsi="Times New Roman"/>
        </w:rPr>
        <w:t xml:space="preserve">to the </w:t>
      </w:r>
      <w:r w:rsidR="008D416E">
        <w:rPr>
          <w:rFonts w:ascii="Times New Roman" w:hAnsi="Times New Roman"/>
        </w:rPr>
        <w:t>partner laboratories</w:t>
      </w:r>
      <w:r w:rsidR="00B34677">
        <w:rPr>
          <w:rFonts w:ascii="Times New Roman" w:hAnsi="Times New Roman"/>
        </w:rPr>
        <w:t xml:space="preserve"> </w:t>
      </w:r>
      <w:r>
        <w:rPr>
          <w:rFonts w:ascii="Times New Roman" w:hAnsi="Times New Roman"/>
        </w:rPr>
        <w:t xml:space="preserve">for </w:t>
      </w:r>
      <w:r w:rsidR="000C7A5A">
        <w:rPr>
          <w:rFonts w:ascii="Times New Roman" w:hAnsi="Times New Roman"/>
        </w:rPr>
        <w:t xml:space="preserve">pathogen exposure, </w:t>
      </w:r>
      <w:r>
        <w:rPr>
          <w:rFonts w:ascii="Times New Roman" w:hAnsi="Times New Roman"/>
        </w:rPr>
        <w:t>detection</w:t>
      </w:r>
      <w:r w:rsidR="000C7A5A">
        <w:rPr>
          <w:rFonts w:ascii="Times New Roman" w:hAnsi="Times New Roman"/>
        </w:rPr>
        <w:t xml:space="preserve"> and/or discovery</w:t>
      </w:r>
      <w:r w:rsidR="00C13038">
        <w:rPr>
          <w:rFonts w:ascii="Times New Roman" w:hAnsi="Times New Roman"/>
        </w:rPr>
        <w:t xml:space="preserve"> if the planned paper’s primary focus is not on the diagnostic or laboratory techniques</w:t>
      </w:r>
      <w:r>
        <w:rPr>
          <w:rFonts w:ascii="Times New Roman" w:hAnsi="Times New Roman"/>
        </w:rPr>
        <w:t>.</w:t>
      </w:r>
      <w:r w:rsidR="000C7A5A">
        <w:rPr>
          <w:rFonts w:ascii="Times New Roman" w:hAnsi="Times New Roman"/>
        </w:rPr>
        <w:t xml:space="preserve"> </w:t>
      </w:r>
      <w:r w:rsidR="00C13038">
        <w:rPr>
          <w:rFonts w:ascii="Times New Roman" w:hAnsi="Times New Roman"/>
        </w:rPr>
        <w:t xml:space="preserve"> </w:t>
      </w:r>
      <w:r w:rsidR="001929E8">
        <w:rPr>
          <w:rFonts w:ascii="Times New Roman" w:hAnsi="Times New Roman"/>
        </w:rPr>
        <w:t xml:space="preserve">In some cases, it may be appropriate for the PREDICT </w:t>
      </w:r>
      <w:r w:rsidR="003329EA">
        <w:rPr>
          <w:rFonts w:ascii="Times New Roman" w:hAnsi="Times New Roman"/>
        </w:rPr>
        <w:t>submitter(s)</w:t>
      </w:r>
      <w:r w:rsidR="001929E8">
        <w:rPr>
          <w:rFonts w:ascii="Times New Roman" w:hAnsi="Times New Roman"/>
        </w:rPr>
        <w:t xml:space="preserve"> to be ‘joint first author’ with the </w:t>
      </w:r>
      <w:r w:rsidR="008D416E">
        <w:rPr>
          <w:rFonts w:ascii="Times New Roman" w:hAnsi="Times New Roman"/>
        </w:rPr>
        <w:t>partner laboratory’s</w:t>
      </w:r>
      <w:r w:rsidR="001929E8">
        <w:rPr>
          <w:rFonts w:ascii="Times New Roman" w:hAnsi="Times New Roman"/>
        </w:rPr>
        <w:t xml:space="preserve"> pathogen discovery lead.  Likewise, joint last-authorship is an option for the senior person from PREDICT and the </w:t>
      </w:r>
      <w:r w:rsidR="008D416E">
        <w:rPr>
          <w:rFonts w:ascii="Times New Roman" w:hAnsi="Times New Roman"/>
        </w:rPr>
        <w:t>partner laboratory</w:t>
      </w:r>
      <w:r w:rsidR="001929E8">
        <w:rPr>
          <w:rFonts w:ascii="Times New Roman" w:hAnsi="Times New Roman"/>
        </w:rPr>
        <w:t xml:space="preserve">. </w:t>
      </w:r>
      <w:r w:rsidR="00B34677">
        <w:rPr>
          <w:rFonts w:ascii="Times New Roman" w:hAnsi="Times New Roman"/>
        </w:rPr>
        <w:t>Authorship decisions should be based on a reasonable and honest assessment by the parties of each part</w:t>
      </w:r>
      <w:r w:rsidR="002D56EF">
        <w:rPr>
          <w:rFonts w:ascii="Times New Roman" w:hAnsi="Times New Roman"/>
        </w:rPr>
        <w:t>y’</w:t>
      </w:r>
      <w:r w:rsidR="00B34677">
        <w:rPr>
          <w:rFonts w:ascii="Times New Roman" w:hAnsi="Times New Roman"/>
        </w:rPr>
        <w:t>s intellectual contributions to the publication</w:t>
      </w:r>
      <w:r w:rsidR="00B34677" w:rsidRPr="00D01993">
        <w:rPr>
          <w:rFonts w:ascii="Times New Roman" w:hAnsi="Times New Roman"/>
        </w:rPr>
        <w:t xml:space="preserve">. </w:t>
      </w:r>
    </w:p>
    <w:p w14:paraId="2AB52302" w14:textId="77777777" w:rsidR="000C7A5A" w:rsidRDefault="000C7A5A" w:rsidP="00B34677">
      <w:pPr>
        <w:rPr>
          <w:rFonts w:ascii="Times New Roman" w:hAnsi="Times New Roman"/>
        </w:rPr>
      </w:pPr>
    </w:p>
    <w:p w14:paraId="020CC3F2" w14:textId="77777777" w:rsidR="001E1342" w:rsidRPr="00D01993" w:rsidRDefault="009B2522" w:rsidP="000C7A5A">
      <w:pPr>
        <w:ind w:left="432"/>
        <w:rPr>
          <w:rFonts w:ascii="Times New Roman" w:hAnsi="Times New Roman"/>
        </w:rPr>
      </w:pPr>
      <w:r w:rsidRPr="009B2522">
        <w:rPr>
          <w:rFonts w:ascii="Times New Roman" w:hAnsi="Times New Roman"/>
        </w:rPr>
        <w:t>If an authorship decision is in dispute, the authors shall appeal to the PREDICT Executive Board, which will make a final and binding decision regarding authorship order.</w:t>
      </w:r>
    </w:p>
    <w:p w14:paraId="3EC5D895" w14:textId="77777777" w:rsidR="00A230B8" w:rsidRDefault="00A230B8" w:rsidP="00BA4DE6">
      <w:pPr>
        <w:rPr>
          <w:rFonts w:ascii="Times New Roman" w:hAnsi="Times New Roman"/>
        </w:rPr>
      </w:pPr>
    </w:p>
    <w:p w14:paraId="4712926A" w14:textId="77777777" w:rsidR="000C7A5A" w:rsidRPr="003D4333" w:rsidRDefault="000C7A5A" w:rsidP="000C7A5A">
      <w:pPr>
        <w:rPr>
          <w:rFonts w:ascii="Times New Roman" w:hAnsi="Times New Roman"/>
          <w:b/>
          <w:i/>
        </w:rPr>
      </w:pPr>
      <w:r w:rsidRPr="003D4333">
        <w:rPr>
          <w:rFonts w:ascii="Times New Roman" w:hAnsi="Times New Roman"/>
          <w:b/>
          <w:i/>
        </w:rPr>
        <w:t xml:space="preserve">Parties may jointly sign and date </w:t>
      </w:r>
      <w:r w:rsidR="003D4333" w:rsidRPr="003D4333">
        <w:rPr>
          <w:rFonts w:ascii="Times New Roman" w:hAnsi="Times New Roman"/>
          <w:b/>
          <w:i/>
        </w:rPr>
        <w:t>this section of this</w:t>
      </w:r>
      <w:r w:rsidRPr="003D4333">
        <w:rPr>
          <w:rFonts w:ascii="Times New Roman" w:hAnsi="Times New Roman"/>
          <w:b/>
          <w:i/>
        </w:rPr>
        <w:t xml:space="preserve"> document to indicate that they have read and are willing and able to comply with PREDICT’s policies for </w:t>
      </w:r>
      <w:r w:rsidR="003D4333" w:rsidRPr="003D4333">
        <w:rPr>
          <w:rFonts w:ascii="Times New Roman" w:hAnsi="Times New Roman"/>
          <w:b/>
          <w:i/>
        </w:rPr>
        <w:t>b</w:t>
      </w:r>
      <w:r w:rsidRPr="003D4333">
        <w:rPr>
          <w:rFonts w:ascii="Times New Roman" w:hAnsi="Times New Roman"/>
          <w:b/>
          <w:i/>
        </w:rPr>
        <w:t>iological sample submission</w:t>
      </w:r>
      <w:r w:rsidR="003D4333" w:rsidRPr="003D4333">
        <w:rPr>
          <w:rFonts w:ascii="Times New Roman" w:hAnsi="Times New Roman"/>
          <w:b/>
          <w:i/>
        </w:rPr>
        <w:t xml:space="preserve"> and data-sharing</w:t>
      </w:r>
      <w:r w:rsidR="001D7AC7">
        <w:rPr>
          <w:rFonts w:ascii="Times New Roman" w:hAnsi="Times New Roman"/>
          <w:b/>
          <w:i/>
        </w:rPr>
        <w:t>, and authorship of scientific papers</w:t>
      </w:r>
      <w:r w:rsidRPr="003D4333">
        <w:rPr>
          <w:rFonts w:ascii="Times New Roman" w:hAnsi="Times New Roman"/>
          <w:b/>
          <w:i/>
        </w:rPr>
        <w:t xml:space="preserve">. </w:t>
      </w:r>
    </w:p>
    <w:p w14:paraId="2E87C586" w14:textId="77777777" w:rsidR="00391545" w:rsidRDefault="00391545">
      <w:pPr>
        <w:rPr>
          <w:rFonts w:ascii="Times New Roman" w:hAnsi="Times New Roman"/>
          <w:b/>
          <w:u w:val="single"/>
        </w:rPr>
      </w:pPr>
    </w:p>
    <w:p w14:paraId="29B1776E" w14:textId="77777777" w:rsidR="003B385A" w:rsidRDefault="003B385A">
      <w:pPr>
        <w:rPr>
          <w:rFonts w:ascii="Times New Roman" w:hAnsi="Times New Roman"/>
        </w:rPr>
      </w:pPr>
    </w:p>
    <w:p w14:paraId="183F70F5" w14:textId="77777777" w:rsidR="00AD76CD" w:rsidRDefault="00AD76CD">
      <w:pPr>
        <w:rPr>
          <w:rFonts w:ascii="Times New Roman" w:hAnsi="Times New Roman"/>
        </w:rPr>
      </w:pPr>
    </w:p>
    <w:p w14:paraId="54DD311B" w14:textId="77777777" w:rsidR="00AD76CD" w:rsidRPr="00AD76CD" w:rsidRDefault="00AD76CD" w:rsidP="00AD76CD">
      <w:pPr>
        <w:rPr>
          <w:rFonts w:ascii="Times New Roman" w:hAnsi="Times New Roman"/>
          <w:i/>
        </w:rPr>
      </w:pPr>
      <w:r w:rsidRPr="00AD76CD">
        <w:rPr>
          <w:rFonts w:ascii="Times New Roman" w:hAnsi="Times New Roman"/>
          <w:i/>
        </w:rPr>
        <w:t>PREDICT submitter:</w:t>
      </w:r>
    </w:p>
    <w:p w14:paraId="44B1CB4D" w14:textId="77777777" w:rsidR="00AD76CD" w:rsidRDefault="00AD76CD" w:rsidP="00AD76CD">
      <w:pPr>
        <w:rPr>
          <w:rFonts w:ascii="Times New Roman" w:hAnsi="Times New Roman"/>
        </w:rPr>
      </w:pPr>
    </w:p>
    <w:p w14:paraId="73D1116D" w14:textId="77777777" w:rsidR="00AD76CD" w:rsidRDefault="00AD76CD" w:rsidP="00AD76CD">
      <w:pPr>
        <w:rPr>
          <w:rFonts w:ascii="Times New Roman" w:hAnsi="Times New Roman"/>
        </w:rPr>
      </w:pPr>
      <w:r>
        <w:rPr>
          <w:rFonts w:ascii="Times New Roman" w:hAnsi="Times New Roman"/>
        </w:rPr>
        <w:t>Name: ___________________________</w:t>
      </w:r>
      <w:r>
        <w:rPr>
          <w:rFonts w:ascii="Times New Roman" w:hAnsi="Times New Roman"/>
        </w:rPr>
        <w:tab/>
        <w:t xml:space="preserve">Institution/Organization: ________________ </w:t>
      </w:r>
    </w:p>
    <w:p w14:paraId="3696753D" w14:textId="77777777" w:rsidR="00AD76CD" w:rsidRDefault="00AD76CD" w:rsidP="00AD76CD">
      <w:pPr>
        <w:rPr>
          <w:rFonts w:ascii="Times New Roman" w:hAnsi="Times New Roman"/>
        </w:rPr>
      </w:pPr>
    </w:p>
    <w:p w14:paraId="451C7BB4" w14:textId="77777777" w:rsidR="00AD76CD" w:rsidRDefault="00AD76CD" w:rsidP="00AD76CD">
      <w:pPr>
        <w:rPr>
          <w:rFonts w:ascii="Times New Roman" w:hAnsi="Times New Roman"/>
        </w:rPr>
      </w:pPr>
      <w:r>
        <w:rPr>
          <w:rFonts w:ascii="Times New Roman" w:hAnsi="Times New Roman"/>
        </w:rPr>
        <w:t>Signature: ________________________</w:t>
      </w:r>
      <w:r>
        <w:rPr>
          <w:rFonts w:ascii="Times New Roman" w:hAnsi="Times New Roman"/>
        </w:rPr>
        <w:tab/>
        <w:t>Date: ________________________________</w:t>
      </w:r>
    </w:p>
    <w:p w14:paraId="70C27A5C" w14:textId="77777777" w:rsidR="00AD76CD" w:rsidRDefault="00AD76CD" w:rsidP="00AD76CD">
      <w:pPr>
        <w:rPr>
          <w:rFonts w:ascii="Times New Roman" w:hAnsi="Times New Roman"/>
        </w:rPr>
      </w:pPr>
    </w:p>
    <w:p w14:paraId="6FDD10AF" w14:textId="77777777" w:rsidR="00AD76CD" w:rsidRPr="00AD76CD" w:rsidRDefault="00AD76CD" w:rsidP="00AD76CD">
      <w:pPr>
        <w:rPr>
          <w:rFonts w:ascii="Times New Roman" w:hAnsi="Times New Roman"/>
          <w:i/>
        </w:rPr>
      </w:pPr>
      <w:r w:rsidRPr="00AD76CD">
        <w:rPr>
          <w:rFonts w:ascii="Times New Roman" w:hAnsi="Times New Roman"/>
          <w:i/>
        </w:rPr>
        <w:t xml:space="preserve">PREDICT </w:t>
      </w:r>
      <w:r>
        <w:rPr>
          <w:rFonts w:ascii="Times New Roman" w:hAnsi="Times New Roman"/>
          <w:i/>
        </w:rPr>
        <w:t>Partner Laboratory:</w:t>
      </w:r>
    </w:p>
    <w:p w14:paraId="0ED5EDC2" w14:textId="77777777" w:rsidR="00AD76CD" w:rsidRDefault="00AD76CD" w:rsidP="00AD76CD">
      <w:pPr>
        <w:rPr>
          <w:rFonts w:ascii="Times New Roman" w:hAnsi="Times New Roman"/>
        </w:rPr>
      </w:pPr>
    </w:p>
    <w:p w14:paraId="400ED968" w14:textId="77777777" w:rsidR="00AD76CD" w:rsidRDefault="00AD76CD" w:rsidP="00AD76CD">
      <w:pPr>
        <w:rPr>
          <w:rFonts w:ascii="Times New Roman" w:hAnsi="Times New Roman"/>
        </w:rPr>
      </w:pPr>
      <w:r>
        <w:rPr>
          <w:rFonts w:ascii="Times New Roman" w:hAnsi="Times New Roman"/>
        </w:rPr>
        <w:t>Name: ___________________________</w:t>
      </w:r>
      <w:r>
        <w:rPr>
          <w:rFonts w:ascii="Times New Roman" w:hAnsi="Times New Roman"/>
        </w:rPr>
        <w:tab/>
        <w:t xml:space="preserve">Institution/Organization: ________________ </w:t>
      </w:r>
    </w:p>
    <w:p w14:paraId="14B751E3" w14:textId="77777777" w:rsidR="00AD76CD" w:rsidRDefault="00AD76CD" w:rsidP="00AD76CD">
      <w:pPr>
        <w:rPr>
          <w:rFonts w:ascii="Times New Roman" w:hAnsi="Times New Roman"/>
        </w:rPr>
      </w:pPr>
    </w:p>
    <w:p w14:paraId="57CD228B" w14:textId="77777777" w:rsidR="00AD76CD" w:rsidRDefault="00AD76CD" w:rsidP="00AD76CD">
      <w:pPr>
        <w:rPr>
          <w:rFonts w:ascii="Times New Roman" w:hAnsi="Times New Roman"/>
        </w:rPr>
      </w:pPr>
      <w:r>
        <w:rPr>
          <w:rFonts w:ascii="Times New Roman" w:hAnsi="Times New Roman"/>
        </w:rPr>
        <w:t>Signature: ________________________</w:t>
      </w:r>
      <w:r>
        <w:rPr>
          <w:rFonts w:ascii="Times New Roman" w:hAnsi="Times New Roman"/>
        </w:rPr>
        <w:tab/>
        <w:t>Date: ________________________________</w:t>
      </w:r>
    </w:p>
    <w:p w14:paraId="73B3075C" w14:textId="77777777" w:rsidR="00AD76CD" w:rsidRDefault="00AD76CD" w:rsidP="00AD76CD">
      <w:pPr>
        <w:rPr>
          <w:rFonts w:ascii="Times New Roman" w:hAnsi="Times New Roman"/>
        </w:rPr>
      </w:pPr>
    </w:p>
    <w:p w14:paraId="362E3E99" w14:textId="77777777" w:rsidR="00AD76CD" w:rsidRDefault="00AD76CD">
      <w:pPr>
        <w:rPr>
          <w:rFonts w:ascii="Times New Roman" w:hAnsi="Times New Roman"/>
          <w:b/>
          <w:u w:val="single"/>
        </w:rPr>
      </w:pPr>
    </w:p>
    <w:p w14:paraId="272435E5" w14:textId="77777777" w:rsidR="003B385A" w:rsidRDefault="003B385A">
      <w:pPr>
        <w:rPr>
          <w:rFonts w:ascii="Times New Roman" w:hAnsi="Times New Roman"/>
          <w:b/>
          <w:u w:val="single"/>
        </w:rPr>
      </w:pPr>
    </w:p>
    <w:p w14:paraId="33346284" w14:textId="77777777" w:rsidR="000A2A6F" w:rsidRPr="000A2A6F" w:rsidRDefault="000A2A6F" w:rsidP="000A2A6F">
      <w:pPr>
        <w:rPr>
          <w:rFonts w:ascii="Times New Roman" w:hAnsi="Times New Roman"/>
          <w:b/>
          <w:u w:val="single"/>
        </w:rPr>
      </w:pPr>
      <w:r w:rsidRPr="000A2A6F">
        <w:rPr>
          <w:rFonts w:ascii="Times New Roman" w:hAnsi="Times New Roman"/>
          <w:b/>
          <w:u w:val="single"/>
        </w:rPr>
        <w:t>VI</w:t>
      </w:r>
      <w:r w:rsidR="006A4F74">
        <w:rPr>
          <w:rFonts w:ascii="Times New Roman" w:hAnsi="Times New Roman"/>
          <w:b/>
          <w:u w:val="single"/>
        </w:rPr>
        <w:t>.</w:t>
      </w:r>
      <w:r w:rsidRPr="000A2A6F">
        <w:rPr>
          <w:rFonts w:ascii="Times New Roman" w:hAnsi="Times New Roman"/>
          <w:b/>
          <w:u w:val="single"/>
        </w:rPr>
        <w:t xml:space="preserve"> PREDICT sample acquisition from other researchers/programs</w:t>
      </w:r>
    </w:p>
    <w:p w14:paraId="7BB43100" w14:textId="77777777" w:rsidR="000A2A6F" w:rsidRPr="00D01993" w:rsidRDefault="000A2A6F" w:rsidP="000A2A6F">
      <w:pPr>
        <w:rPr>
          <w:rFonts w:ascii="Times New Roman" w:hAnsi="Times New Roman"/>
        </w:rPr>
      </w:pPr>
    </w:p>
    <w:p w14:paraId="4AC8BF0A" w14:textId="77777777" w:rsidR="000A2A6F" w:rsidRPr="00D01993" w:rsidRDefault="000A2A6F" w:rsidP="000A2A6F">
      <w:pPr>
        <w:rPr>
          <w:rFonts w:ascii="Times New Roman" w:hAnsi="Times New Roman"/>
        </w:rPr>
      </w:pPr>
      <w:r>
        <w:rPr>
          <w:rFonts w:ascii="Times New Roman" w:hAnsi="Times New Roman"/>
        </w:rPr>
        <w:t xml:space="preserve">In order to meet </w:t>
      </w:r>
      <w:r w:rsidRPr="00D01993">
        <w:rPr>
          <w:rFonts w:ascii="Times New Roman" w:hAnsi="Times New Roman"/>
        </w:rPr>
        <w:t xml:space="preserve">PREDICT </w:t>
      </w:r>
      <w:r>
        <w:rPr>
          <w:rFonts w:ascii="Times New Roman" w:hAnsi="Times New Roman"/>
        </w:rPr>
        <w:t xml:space="preserve">objectives, PREDICT </w:t>
      </w:r>
      <w:r w:rsidRPr="00D01993">
        <w:rPr>
          <w:rFonts w:ascii="Times New Roman" w:hAnsi="Times New Roman"/>
        </w:rPr>
        <w:t xml:space="preserve">may request access to a portion of </w:t>
      </w:r>
      <w:r w:rsidR="003B385A">
        <w:rPr>
          <w:rFonts w:ascii="Times New Roman" w:hAnsi="Times New Roman"/>
        </w:rPr>
        <w:t xml:space="preserve">human and animal </w:t>
      </w:r>
      <w:r w:rsidRPr="00D01993">
        <w:rPr>
          <w:rFonts w:ascii="Times New Roman" w:hAnsi="Times New Roman"/>
        </w:rPr>
        <w:t xml:space="preserve">biological samples collected </w:t>
      </w:r>
      <w:r w:rsidR="00A230B8" w:rsidRPr="00D01993">
        <w:rPr>
          <w:rFonts w:ascii="Times New Roman" w:hAnsi="Times New Roman"/>
        </w:rPr>
        <w:t>by other researchers or programs</w:t>
      </w:r>
      <w:r w:rsidR="00EB0F34">
        <w:rPr>
          <w:rFonts w:ascii="Times New Roman" w:hAnsi="Times New Roman"/>
        </w:rPr>
        <w:t xml:space="preserve"> noting that the appropriate authority must be consulted, which in most cases is the Principal Investigator of the project</w:t>
      </w:r>
      <w:r w:rsidR="00F635E6">
        <w:rPr>
          <w:rFonts w:ascii="Times New Roman" w:hAnsi="Times New Roman"/>
        </w:rPr>
        <w:t>, and may include the government of the country in which the samples have been collected</w:t>
      </w:r>
      <w:r w:rsidRPr="00D01993">
        <w:rPr>
          <w:rFonts w:ascii="Times New Roman" w:hAnsi="Times New Roman"/>
        </w:rPr>
        <w:t>.</w:t>
      </w:r>
    </w:p>
    <w:p w14:paraId="1255CE28" w14:textId="77777777" w:rsidR="000A2A6F" w:rsidRPr="00D01993" w:rsidRDefault="000A2A6F" w:rsidP="000A2A6F">
      <w:pPr>
        <w:rPr>
          <w:rFonts w:ascii="Times New Roman" w:hAnsi="Times New Roman"/>
        </w:rPr>
      </w:pPr>
    </w:p>
    <w:p w14:paraId="00D2A11D" w14:textId="77777777" w:rsidR="00B34677" w:rsidRDefault="000A2A6F" w:rsidP="000A2A6F">
      <w:pPr>
        <w:rPr>
          <w:rFonts w:ascii="Times New Roman" w:hAnsi="Times New Roman"/>
        </w:rPr>
      </w:pPr>
      <w:r w:rsidRPr="00D01993">
        <w:rPr>
          <w:rFonts w:ascii="Times New Roman" w:hAnsi="Times New Roman"/>
        </w:rPr>
        <w:t>Sharing a portion of collected samples with PREDICT is</w:t>
      </w:r>
      <w:r>
        <w:rPr>
          <w:rFonts w:ascii="Times New Roman" w:hAnsi="Times New Roman"/>
        </w:rPr>
        <w:t xml:space="preserve"> wholly</w:t>
      </w:r>
      <w:r w:rsidRPr="00D01993">
        <w:rPr>
          <w:rFonts w:ascii="Times New Roman" w:hAnsi="Times New Roman"/>
        </w:rPr>
        <w:t xml:space="preserve"> the decision of the researcher</w:t>
      </w:r>
      <w:r>
        <w:rPr>
          <w:rFonts w:ascii="Times New Roman" w:hAnsi="Times New Roman"/>
        </w:rPr>
        <w:t xml:space="preserve"> or program</w:t>
      </w:r>
      <w:r w:rsidRPr="00D01993">
        <w:rPr>
          <w:rFonts w:ascii="Times New Roman" w:hAnsi="Times New Roman"/>
        </w:rPr>
        <w:t>.</w:t>
      </w:r>
      <w:r w:rsidR="00A230B8">
        <w:rPr>
          <w:rFonts w:ascii="Times New Roman" w:hAnsi="Times New Roman"/>
        </w:rPr>
        <w:t xml:space="preserve"> </w:t>
      </w:r>
    </w:p>
    <w:p w14:paraId="2B7B7B13" w14:textId="77777777" w:rsidR="00B34677" w:rsidRDefault="00B34677" w:rsidP="000A2A6F">
      <w:pPr>
        <w:rPr>
          <w:rFonts w:ascii="Times New Roman" w:hAnsi="Times New Roman"/>
        </w:rPr>
      </w:pPr>
    </w:p>
    <w:p w14:paraId="3B2D61D1" w14:textId="77777777" w:rsidR="000A2A6F" w:rsidRPr="00D01993" w:rsidRDefault="00A230B8" w:rsidP="000A2A6F">
      <w:pPr>
        <w:rPr>
          <w:rFonts w:ascii="Times New Roman" w:hAnsi="Times New Roman"/>
        </w:rPr>
      </w:pPr>
      <w:r>
        <w:rPr>
          <w:rFonts w:ascii="Times New Roman" w:hAnsi="Times New Roman"/>
        </w:rPr>
        <w:t xml:space="preserve">If the researcher or program agrees to provide samples to PREDICT, the samples become the joint property of the researcher/program and </w:t>
      </w:r>
      <w:r w:rsidR="004D34A0">
        <w:rPr>
          <w:rFonts w:ascii="Times New Roman" w:hAnsi="Times New Roman"/>
        </w:rPr>
        <w:t xml:space="preserve">the </w:t>
      </w:r>
      <w:r>
        <w:rPr>
          <w:rFonts w:ascii="Times New Roman" w:hAnsi="Times New Roman"/>
        </w:rPr>
        <w:t>PREDICT</w:t>
      </w:r>
      <w:r w:rsidR="001B4964">
        <w:rPr>
          <w:rFonts w:ascii="Times New Roman" w:hAnsi="Times New Roman"/>
        </w:rPr>
        <w:t xml:space="preserve"> </w:t>
      </w:r>
      <w:r w:rsidR="004D34A0">
        <w:rPr>
          <w:rFonts w:ascii="Times New Roman" w:hAnsi="Times New Roman"/>
        </w:rPr>
        <w:t xml:space="preserve">submitter(s) </w:t>
      </w:r>
      <w:r w:rsidR="001B4964">
        <w:rPr>
          <w:rFonts w:ascii="Times New Roman" w:hAnsi="Times New Roman"/>
        </w:rPr>
        <w:t>(except as otherwise specified in Section III)</w:t>
      </w:r>
      <w:r>
        <w:rPr>
          <w:rFonts w:ascii="Times New Roman" w:hAnsi="Times New Roman"/>
        </w:rPr>
        <w:t>.</w:t>
      </w:r>
    </w:p>
    <w:p w14:paraId="570E7311" w14:textId="77777777" w:rsidR="000A2A6F" w:rsidRPr="00D01993" w:rsidRDefault="000A2A6F" w:rsidP="000A2A6F">
      <w:pPr>
        <w:rPr>
          <w:rFonts w:ascii="Times New Roman" w:hAnsi="Times New Roman"/>
        </w:rPr>
      </w:pPr>
    </w:p>
    <w:p w14:paraId="60613721" w14:textId="77777777" w:rsidR="000A2A6F" w:rsidRDefault="00A230B8" w:rsidP="000A2A6F">
      <w:pPr>
        <w:rPr>
          <w:rFonts w:ascii="Times New Roman" w:hAnsi="Times New Roman"/>
        </w:rPr>
      </w:pPr>
      <w:r>
        <w:rPr>
          <w:rFonts w:ascii="Times New Roman" w:hAnsi="Times New Roman"/>
        </w:rPr>
        <w:t>In agreeing</w:t>
      </w:r>
      <w:r w:rsidR="000A2A6F">
        <w:rPr>
          <w:rFonts w:ascii="Times New Roman" w:hAnsi="Times New Roman"/>
        </w:rPr>
        <w:t xml:space="preserve"> to provide a portion of collected sample</w:t>
      </w:r>
      <w:r w:rsidR="000C7A5A">
        <w:rPr>
          <w:rFonts w:ascii="Times New Roman" w:hAnsi="Times New Roman"/>
        </w:rPr>
        <w:t>s</w:t>
      </w:r>
      <w:r w:rsidR="000A2A6F">
        <w:rPr>
          <w:rFonts w:ascii="Times New Roman" w:hAnsi="Times New Roman"/>
        </w:rPr>
        <w:t xml:space="preserve"> to PREDICT for pathogen detection or discovery, the researcher or program </w:t>
      </w:r>
      <w:r>
        <w:rPr>
          <w:rFonts w:ascii="Times New Roman" w:hAnsi="Times New Roman"/>
        </w:rPr>
        <w:t>gives implicit</w:t>
      </w:r>
      <w:r w:rsidR="000A2A6F">
        <w:rPr>
          <w:rFonts w:ascii="Times New Roman" w:hAnsi="Times New Roman"/>
        </w:rPr>
        <w:t xml:space="preserve"> permission to PREDICT to submit the sample</w:t>
      </w:r>
      <w:r w:rsidR="000C7A5A">
        <w:rPr>
          <w:rFonts w:ascii="Times New Roman" w:hAnsi="Times New Roman"/>
        </w:rPr>
        <w:t>s</w:t>
      </w:r>
      <w:r w:rsidR="000A2A6F">
        <w:rPr>
          <w:rFonts w:ascii="Times New Roman" w:hAnsi="Times New Roman"/>
        </w:rPr>
        <w:t xml:space="preserve"> for testing</w:t>
      </w:r>
      <w:r w:rsidR="000A2A6F" w:rsidRPr="00D01993">
        <w:rPr>
          <w:rFonts w:ascii="Times New Roman" w:hAnsi="Times New Roman"/>
        </w:rPr>
        <w:t xml:space="preserve"> </w:t>
      </w:r>
      <w:r w:rsidR="000A2A6F">
        <w:rPr>
          <w:rFonts w:ascii="Times New Roman" w:hAnsi="Times New Roman"/>
        </w:rPr>
        <w:t xml:space="preserve">to a diagnostic laboratory of the PREDICT </w:t>
      </w:r>
      <w:r w:rsidR="003329EA">
        <w:rPr>
          <w:rFonts w:ascii="Times New Roman" w:hAnsi="Times New Roman"/>
        </w:rPr>
        <w:t>submitter(s)</w:t>
      </w:r>
      <w:r w:rsidR="000A2A6F">
        <w:rPr>
          <w:rFonts w:ascii="Times New Roman" w:hAnsi="Times New Roman"/>
        </w:rPr>
        <w:t>’ choosing</w:t>
      </w:r>
      <w:r w:rsidR="000A2A6F" w:rsidRPr="00D01993">
        <w:rPr>
          <w:rFonts w:ascii="Times New Roman" w:hAnsi="Times New Roman"/>
        </w:rPr>
        <w:t xml:space="preserve">. </w:t>
      </w:r>
    </w:p>
    <w:p w14:paraId="0C8CD2AB" w14:textId="77777777" w:rsidR="000A2A6F" w:rsidRDefault="000A2A6F" w:rsidP="000A2A6F">
      <w:pPr>
        <w:rPr>
          <w:rFonts w:ascii="Times New Roman" w:hAnsi="Times New Roman"/>
        </w:rPr>
      </w:pPr>
    </w:p>
    <w:p w14:paraId="117AB042" w14:textId="77777777" w:rsidR="000A2A6F" w:rsidRDefault="000A2A6F" w:rsidP="000A2A6F">
      <w:pPr>
        <w:rPr>
          <w:rFonts w:ascii="Times New Roman" w:hAnsi="Times New Roman"/>
        </w:rPr>
      </w:pPr>
      <w:r>
        <w:rPr>
          <w:rFonts w:ascii="Times New Roman" w:hAnsi="Times New Roman"/>
        </w:rPr>
        <w:t xml:space="preserve">The </w:t>
      </w:r>
      <w:r w:rsidR="001B4964" w:rsidRPr="00D01993">
        <w:rPr>
          <w:rFonts w:ascii="Times New Roman" w:hAnsi="Times New Roman"/>
        </w:rPr>
        <w:t xml:space="preserve">results, including </w:t>
      </w:r>
      <w:r w:rsidR="00D66490">
        <w:rPr>
          <w:rFonts w:ascii="Times New Roman" w:hAnsi="Times New Roman"/>
        </w:rPr>
        <w:t xml:space="preserve">lab </w:t>
      </w:r>
      <w:r w:rsidR="001B4964" w:rsidRPr="00D01993">
        <w:rPr>
          <w:rFonts w:ascii="Times New Roman" w:hAnsi="Times New Roman"/>
        </w:rPr>
        <w:t>data, sequences, and nucleic acid products</w:t>
      </w:r>
      <w:r w:rsidR="001B4964" w:rsidRPr="00D01993" w:rsidDel="001B4964">
        <w:rPr>
          <w:rFonts w:ascii="Times New Roman" w:hAnsi="Times New Roman"/>
        </w:rPr>
        <w:t xml:space="preserve"> </w:t>
      </w:r>
      <w:r w:rsidR="00A230B8">
        <w:rPr>
          <w:rFonts w:ascii="Times New Roman" w:hAnsi="Times New Roman"/>
        </w:rPr>
        <w:t>resulting from all PREDICT analyses of the samples are the</w:t>
      </w:r>
      <w:r w:rsidRPr="00D01993">
        <w:rPr>
          <w:rFonts w:ascii="Times New Roman" w:hAnsi="Times New Roman"/>
        </w:rPr>
        <w:t xml:space="preserve"> shared intellectual property of:</w:t>
      </w:r>
    </w:p>
    <w:p w14:paraId="2AC8880E" w14:textId="77777777" w:rsidR="000A2A6F" w:rsidRPr="00D01993" w:rsidRDefault="000A2A6F" w:rsidP="000A2A6F">
      <w:pPr>
        <w:rPr>
          <w:rFonts w:ascii="Times New Roman" w:hAnsi="Times New Roman"/>
        </w:rPr>
      </w:pPr>
      <w:r w:rsidRPr="00D01993">
        <w:rPr>
          <w:rFonts w:ascii="Times New Roman" w:hAnsi="Times New Roman"/>
        </w:rPr>
        <w:t xml:space="preserve"> </w:t>
      </w:r>
    </w:p>
    <w:p w14:paraId="6A183DC7" w14:textId="77777777" w:rsidR="000A2A6F" w:rsidRPr="00D01993" w:rsidRDefault="000A2A6F" w:rsidP="00090686">
      <w:pPr>
        <w:ind w:left="720"/>
        <w:rPr>
          <w:rFonts w:ascii="Times New Roman" w:hAnsi="Times New Roman"/>
        </w:rPr>
      </w:pPr>
      <w:r w:rsidRPr="00D01993">
        <w:rPr>
          <w:rFonts w:ascii="Times New Roman" w:hAnsi="Times New Roman"/>
        </w:rPr>
        <w:t>1</w:t>
      </w:r>
      <w:r w:rsidRPr="00D01993">
        <w:rPr>
          <w:rFonts w:ascii="Times New Roman" w:hAnsi="Times New Roman"/>
          <w:vertAlign w:val="superscript"/>
        </w:rPr>
        <w:t>st</w:t>
      </w:r>
      <w:r w:rsidRPr="00D01993">
        <w:rPr>
          <w:rFonts w:ascii="Times New Roman" w:hAnsi="Times New Roman"/>
        </w:rPr>
        <w:t xml:space="preserve">: the </w:t>
      </w:r>
      <w:r>
        <w:rPr>
          <w:rFonts w:ascii="Times New Roman" w:hAnsi="Times New Roman"/>
        </w:rPr>
        <w:t>PREDICT</w:t>
      </w:r>
      <w:r w:rsidR="003329EA">
        <w:rPr>
          <w:rFonts w:ascii="Times New Roman" w:hAnsi="Times New Roman"/>
        </w:rPr>
        <w:t xml:space="preserve"> submitter(s)</w:t>
      </w:r>
      <w:r w:rsidRPr="00D01993">
        <w:rPr>
          <w:rFonts w:ascii="Times New Roman" w:hAnsi="Times New Roman"/>
        </w:rPr>
        <w:t>; and</w:t>
      </w:r>
      <w:r w:rsidR="00C7472C" w:rsidRPr="00C7472C">
        <w:rPr>
          <w:rFonts w:ascii="Times New Roman" w:hAnsi="Times New Roman"/>
        </w:rPr>
        <w:t xml:space="preserve"> </w:t>
      </w:r>
      <w:r w:rsidR="00C7472C" w:rsidRPr="00D01993">
        <w:rPr>
          <w:rFonts w:ascii="Times New Roman" w:hAnsi="Times New Roman"/>
        </w:rPr>
        <w:t>the researcher</w:t>
      </w:r>
      <w:r w:rsidR="00C7472C">
        <w:rPr>
          <w:rFonts w:ascii="Times New Roman" w:hAnsi="Times New Roman"/>
        </w:rPr>
        <w:t>/program</w:t>
      </w:r>
      <w:r w:rsidR="00C7472C" w:rsidRPr="00D01993">
        <w:rPr>
          <w:rFonts w:ascii="Times New Roman" w:hAnsi="Times New Roman"/>
        </w:rPr>
        <w:t xml:space="preserve"> </w:t>
      </w:r>
      <w:r w:rsidR="00C7472C">
        <w:rPr>
          <w:rFonts w:ascii="Times New Roman" w:hAnsi="Times New Roman"/>
        </w:rPr>
        <w:t>that</w:t>
      </w:r>
      <w:r w:rsidR="00C7472C" w:rsidRPr="00D01993">
        <w:rPr>
          <w:rFonts w:ascii="Times New Roman" w:hAnsi="Times New Roman"/>
        </w:rPr>
        <w:t xml:space="preserve"> originally obtained the sample</w:t>
      </w:r>
    </w:p>
    <w:p w14:paraId="3F06DA14" w14:textId="77777777" w:rsidR="004B4688" w:rsidRDefault="000C678A">
      <w:pPr>
        <w:ind w:left="720"/>
        <w:rPr>
          <w:rFonts w:ascii="Times New Roman" w:hAnsi="Times New Roman"/>
        </w:rPr>
      </w:pPr>
      <w:r>
        <w:rPr>
          <w:rFonts w:ascii="Times New Roman" w:hAnsi="Times New Roman"/>
        </w:rPr>
        <w:t>2nd</w:t>
      </w:r>
      <w:r w:rsidRPr="00D01993">
        <w:rPr>
          <w:rFonts w:ascii="Times New Roman" w:hAnsi="Times New Roman"/>
        </w:rPr>
        <w:t>:</w:t>
      </w:r>
      <w:r w:rsidR="000A2A6F" w:rsidRPr="00D01993">
        <w:rPr>
          <w:rFonts w:ascii="Times New Roman" w:hAnsi="Times New Roman"/>
        </w:rPr>
        <w:t xml:space="preserve"> the research laboratory that performed the diagnostics (as applicable</w:t>
      </w:r>
      <w:r w:rsidR="001B4964">
        <w:rPr>
          <w:rFonts w:ascii="Times New Roman" w:hAnsi="Times New Roman"/>
        </w:rPr>
        <w:t>, and except as otherwise specified in Section III</w:t>
      </w:r>
      <w:r w:rsidR="000A2A6F" w:rsidRPr="00D01993">
        <w:rPr>
          <w:rFonts w:ascii="Times New Roman" w:hAnsi="Times New Roman"/>
        </w:rPr>
        <w:t>)</w:t>
      </w:r>
    </w:p>
    <w:p w14:paraId="04E9027E" w14:textId="77777777" w:rsidR="000A2A6F" w:rsidRPr="00D01993" w:rsidRDefault="000A2A6F" w:rsidP="000A2A6F">
      <w:pPr>
        <w:rPr>
          <w:rFonts w:ascii="Times New Roman" w:hAnsi="Times New Roman"/>
        </w:rPr>
      </w:pPr>
    </w:p>
    <w:p w14:paraId="7A114B5A" w14:textId="77777777" w:rsidR="000A2A6F" w:rsidRPr="00D01993" w:rsidRDefault="00A230B8" w:rsidP="000A2A6F">
      <w:pPr>
        <w:rPr>
          <w:rFonts w:ascii="Times New Roman" w:hAnsi="Times New Roman"/>
        </w:rPr>
      </w:pPr>
      <w:r>
        <w:rPr>
          <w:rFonts w:ascii="Times New Roman" w:hAnsi="Times New Roman"/>
        </w:rPr>
        <w:t>Dissemination</w:t>
      </w:r>
      <w:r w:rsidR="000A2A6F" w:rsidRPr="00D01993">
        <w:rPr>
          <w:rFonts w:ascii="Times New Roman" w:hAnsi="Times New Roman"/>
        </w:rPr>
        <w:t xml:space="preserve"> of </w:t>
      </w:r>
      <w:r w:rsidR="00BB218E">
        <w:rPr>
          <w:rFonts w:ascii="Times New Roman" w:hAnsi="Times New Roman"/>
        </w:rPr>
        <w:t>test result and sequence</w:t>
      </w:r>
      <w:r w:rsidR="000A2A6F" w:rsidRPr="00D01993">
        <w:rPr>
          <w:rFonts w:ascii="Times New Roman" w:hAnsi="Times New Roman"/>
        </w:rPr>
        <w:t xml:space="preserve"> data resulting from </w:t>
      </w:r>
      <w:r w:rsidR="000A2A6F">
        <w:rPr>
          <w:rFonts w:ascii="Times New Roman" w:hAnsi="Times New Roman"/>
        </w:rPr>
        <w:t>PREDICT sample</w:t>
      </w:r>
      <w:r w:rsidR="000A2A6F" w:rsidRPr="00D01993">
        <w:rPr>
          <w:rFonts w:ascii="Times New Roman" w:hAnsi="Times New Roman"/>
        </w:rPr>
        <w:t xml:space="preserve"> analysis is the sole responsibility and provenance of the </w:t>
      </w:r>
      <w:r w:rsidR="000A2A6F">
        <w:rPr>
          <w:rFonts w:ascii="Times New Roman" w:hAnsi="Times New Roman"/>
        </w:rPr>
        <w:t xml:space="preserve">PREDICT </w:t>
      </w:r>
      <w:r w:rsidR="003329EA">
        <w:rPr>
          <w:rFonts w:ascii="Times New Roman" w:hAnsi="Times New Roman"/>
        </w:rPr>
        <w:t>submitter(s)</w:t>
      </w:r>
      <w:r w:rsidR="000A2A6F" w:rsidRPr="00D01993">
        <w:rPr>
          <w:rFonts w:ascii="Times New Roman" w:hAnsi="Times New Roman"/>
        </w:rPr>
        <w:t xml:space="preserve">. The </w:t>
      </w:r>
      <w:r w:rsidR="000A2A6F">
        <w:rPr>
          <w:rFonts w:ascii="Times New Roman" w:hAnsi="Times New Roman"/>
        </w:rPr>
        <w:t xml:space="preserve">PREDICT </w:t>
      </w:r>
      <w:r w:rsidR="003329EA">
        <w:rPr>
          <w:rFonts w:ascii="Times New Roman" w:hAnsi="Times New Roman"/>
        </w:rPr>
        <w:t>submitter(s)</w:t>
      </w:r>
      <w:r w:rsidR="000A2A6F" w:rsidRPr="00D01993">
        <w:rPr>
          <w:rFonts w:ascii="Times New Roman" w:hAnsi="Times New Roman"/>
        </w:rPr>
        <w:t xml:space="preserve"> is responsible for </w:t>
      </w:r>
      <w:r w:rsidR="00B34677">
        <w:rPr>
          <w:rFonts w:ascii="Times New Roman" w:hAnsi="Times New Roman"/>
        </w:rPr>
        <w:t>posting</w:t>
      </w:r>
      <w:r w:rsidR="000A2A6F" w:rsidRPr="00D01993">
        <w:rPr>
          <w:rFonts w:ascii="Times New Roman" w:hAnsi="Times New Roman"/>
        </w:rPr>
        <w:t xml:space="preserve"> the data to the </w:t>
      </w:r>
      <w:r w:rsidR="00CF1A0F">
        <w:rPr>
          <w:rFonts w:ascii="Times New Roman" w:hAnsi="Times New Roman"/>
        </w:rPr>
        <w:t>EIDITH</w:t>
      </w:r>
      <w:r w:rsidR="00CF1A0F" w:rsidRPr="00D01993">
        <w:rPr>
          <w:rFonts w:ascii="Times New Roman" w:hAnsi="Times New Roman"/>
        </w:rPr>
        <w:t xml:space="preserve"> </w:t>
      </w:r>
      <w:r w:rsidR="000A2A6F" w:rsidRPr="00D01993">
        <w:rPr>
          <w:rFonts w:ascii="Times New Roman" w:hAnsi="Times New Roman"/>
        </w:rPr>
        <w:t xml:space="preserve">database, and for disseminating results to the </w:t>
      </w:r>
      <w:r w:rsidR="000A2A6F">
        <w:rPr>
          <w:rFonts w:ascii="Times New Roman" w:hAnsi="Times New Roman"/>
        </w:rPr>
        <w:t>researcher/program that obtained the sample</w:t>
      </w:r>
      <w:r w:rsidR="000A2A6F" w:rsidRPr="00D01993">
        <w:rPr>
          <w:rFonts w:ascii="Times New Roman" w:hAnsi="Times New Roman"/>
        </w:rPr>
        <w:t>.</w:t>
      </w:r>
    </w:p>
    <w:p w14:paraId="0484A2A7" w14:textId="77777777" w:rsidR="000A2A6F" w:rsidRDefault="000A2A6F" w:rsidP="000A2A6F">
      <w:pPr>
        <w:rPr>
          <w:rFonts w:ascii="Times New Roman" w:hAnsi="Times New Roman"/>
        </w:rPr>
      </w:pPr>
    </w:p>
    <w:p w14:paraId="6F6083F5" w14:textId="77777777" w:rsidR="000A2A6F" w:rsidRDefault="000A2A6F" w:rsidP="000A2A6F">
      <w:pPr>
        <w:rPr>
          <w:rFonts w:ascii="Times New Roman" w:hAnsi="Times New Roman"/>
        </w:rPr>
      </w:pPr>
      <w:r w:rsidRPr="00D01993">
        <w:rPr>
          <w:rFonts w:ascii="Times New Roman" w:hAnsi="Times New Roman"/>
        </w:rPr>
        <w:t xml:space="preserve">The </w:t>
      </w:r>
      <w:r>
        <w:rPr>
          <w:rFonts w:ascii="Times New Roman" w:hAnsi="Times New Roman"/>
        </w:rPr>
        <w:t xml:space="preserve">PREDICT </w:t>
      </w:r>
      <w:r w:rsidR="003329EA">
        <w:rPr>
          <w:rFonts w:ascii="Times New Roman" w:hAnsi="Times New Roman"/>
        </w:rPr>
        <w:t>submitter(s)</w:t>
      </w:r>
      <w:r w:rsidRPr="00D01993">
        <w:rPr>
          <w:rFonts w:ascii="Times New Roman" w:hAnsi="Times New Roman"/>
        </w:rPr>
        <w:t xml:space="preserve"> </w:t>
      </w:r>
      <w:r w:rsidR="00B34677">
        <w:rPr>
          <w:rFonts w:ascii="Times New Roman" w:hAnsi="Times New Roman"/>
        </w:rPr>
        <w:t>shall have first right of refusal of first-</w:t>
      </w:r>
      <w:r w:rsidR="005868EB">
        <w:rPr>
          <w:rFonts w:ascii="Times New Roman" w:hAnsi="Times New Roman"/>
        </w:rPr>
        <w:t xml:space="preserve"> and last-</w:t>
      </w:r>
      <w:r w:rsidR="00B34677">
        <w:rPr>
          <w:rFonts w:ascii="Times New Roman" w:hAnsi="Times New Roman"/>
        </w:rPr>
        <w:t>authorship rights on publications resulting from submission of shared samples to diagnostic laboratories for PREDICT</w:t>
      </w:r>
      <w:r w:rsidRPr="00D01993">
        <w:rPr>
          <w:rFonts w:ascii="Times New Roman" w:hAnsi="Times New Roman"/>
        </w:rPr>
        <w:t xml:space="preserve">. </w:t>
      </w:r>
      <w:r w:rsidR="00B34677">
        <w:rPr>
          <w:rFonts w:ascii="Times New Roman" w:hAnsi="Times New Roman"/>
        </w:rPr>
        <w:t>That said, d</w:t>
      </w:r>
      <w:r w:rsidR="00B34677" w:rsidRPr="00D01993">
        <w:rPr>
          <w:rFonts w:ascii="Times New Roman" w:hAnsi="Times New Roman"/>
        </w:rPr>
        <w:t xml:space="preserve">ecision-making regarding publication of data resulting from submission of samples </w:t>
      </w:r>
      <w:r w:rsidR="00B34677">
        <w:rPr>
          <w:rFonts w:ascii="Times New Roman" w:hAnsi="Times New Roman"/>
        </w:rPr>
        <w:t>acquired from outside researchers or programs</w:t>
      </w:r>
      <w:r w:rsidR="00B34677" w:rsidRPr="00D01993">
        <w:rPr>
          <w:rFonts w:ascii="Times New Roman" w:hAnsi="Times New Roman"/>
        </w:rPr>
        <w:t xml:space="preserve"> shall be </w:t>
      </w:r>
      <w:r w:rsidR="00B34677">
        <w:rPr>
          <w:rFonts w:ascii="Times New Roman" w:hAnsi="Times New Roman"/>
        </w:rPr>
        <w:t>made jointly by</w:t>
      </w:r>
      <w:r w:rsidR="00B34677" w:rsidRPr="00D01993">
        <w:rPr>
          <w:rFonts w:ascii="Times New Roman" w:hAnsi="Times New Roman"/>
        </w:rPr>
        <w:t xml:space="preserve"> the </w:t>
      </w:r>
      <w:r w:rsidR="00B34677">
        <w:rPr>
          <w:rFonts w:ascii="Times New Roman" w:hAnsi="Times New Roman"/>
        </w:rPr>
        <w:t xml:space="preserve">PREDICT </w:t>
      </w:r>
      <w:r w:rsidR="003329EA">
        <w:rPr>
          <w:rFonts w:ascii="Times New Roman" w:hAnsi="Times New Roman"/>
        </w:rPr>
        <w:t>submitter(s)</w:t>
      </w:r>
      <w:r w:rsidR="00B34677" w:rsidRPr="00D01993">
        <w:rPr>
          <w:rFonts w:ascii="Times New Roman" w:hAnsi="Times New Roman"/>
        </w:rPr>
        <w:t xml:space="preserve"> and the </w:t>
      </w:r>
      <w:r w:rsidR="00B34677">
        <w:rPr>
          <w:rFonts w:ascii="Times New Roman" w:hAnsi="Times New Roman"/>
        </w:rPr>
        <w:t>researcher (and the research laboratory, as applicable; see Section IV)</w:t>
      </w:r>
      <w:r w:rsidR="00B34677" w:rsidRPr="00D01993">
        <w:rPr>
          <w:rFonts w:ascii="Times New Roman" w:hAnsi="Times New Roman"/>
        </w:rPr>
        <w:t>.</w:t>
      </w:r>
    </w:p>
    <w:p w14:paraId="64B33D0C" w14:textId="77777777" w:rsidR="008A7AC9" w:rsidRDefault="008A7AC9" w:rsidP="000A2A6F">
      <w:pPr>
        <w:rPr>
          <w:rFonts w:ascii="Times New Roman" w:hAnsi="Times New Roman"/>
        </w:rPr>
      </w:pPr>
    </w:p>
    <w:p w14:paraId="4B39D6B1" w14:textId="77777777" w:rsidR="00250BD8" w:rsidRDefault="008A7AC9">
      <w:pPr>
        <w:rPr>
          <w:rFonts w:ascii="Times New Roman" w:hAnsi="Times New Roman"/>
        </w:rPr>
      </w:pPr>
      <w:r w:rsidRPr="009B2522">
        <w:rPr>
          <w:rFonts w:ascii="Times New Roman" w:hAnsi="Times New Roman"/>
        </w:rPr>
        <w:t>If an authorship decision is in dispute, the authors shall appeal to the PREDICT Executive Board, which will make a final and binding decision regarding authorship order.</w:t>
      </w:r>
    </w:p>
    <w:p w14:paraId="04EE1C45" w14:textId="77777777" w:rsidR="000C7A5A" w:rsidRDefault="000C7A5A" w:rsidP="000A2A6F">
      <w:pPr>
        <w:rPr>
          <w:rFonts w:ascii="Times New Roman" w:hAnsi="Times New Roman"/>
        </w:rPr>
      </w:pPr>
    </w:p>
    <w:p w14:paraId="3DBF3FFC" w14:textId="77777777" w:rsidR="000C7A5A" w:rsidRPr="00A40B83" w:rsidRDefault="000C7A5A" w:rsidP="000C7A5A">
      <w:pPr>
        <w:rPr>
          <w:rFonts w:ascii="Times New Roman" w:hAnsi="Times New Roman"/>
          <w:b/>
          <w:i/>
        </w:rPr>
      </w:pPr>
      <w:r w:rsidRPr="003D4333">
        <w:rPr>
          <w:rFonts w:ascii="Times New Roman" w:hAnsi="Times New Roman"/>
          <w:b/>
          <w:i/>
        </w:rPr>
        <w:t xml:space="preserve">Parties may jointly sign and date sections or the entirety of this document to indicate that they have read and are willing and able to comply with PREDICT’s policies for </w:t>
      </w:r>
      <w:r w:rsidR="003D4333" w:rsidRPr="003D4333">
        <w:rPr>
          <w:rFonts w:ascii="Times New Roman" w:hAnsi="Times New Roman"/>
          <w:b/>
          <w:i/>
        </w:rPr>
        <w:t>b</w:t>
      </w:r>
      <w:r w:rsidRPr="003D4333">
        <w:rPr>
          <w:rFonts w:ascii="Times New Roman" w:hAnsi="Times New Roman"/>
          <w:b/>
          <w:i/>
        </w:rPr>
        <w:t xml:space="preserve">iological sample </w:t>
      </w:r>
      <w:r w:rsidR="003D4333" w:rsidRPr="003D4333">
        <w:rPr>
          <w:rFonts w:ascii="Times New Roman" w:hAnsi="Times New Roman"/>
          <w:b/>
          <w:i/>
        </w:rPr>
        <w:t>acquisition</w:t>
      </w:r>
      <w:r w:rsidR="003D4333">
        <w:rPr>
          <w:rFonts w:ascii="Times New Roman" w:hAnsi="Times New Roman"/>
          <w:b/>
          <w:i/>
        </w:rPr>
        <w:t xml:space="preserve"> from outside (non-PREDICT) researchers and programs</w:t>
      </w:r>
      <w:r w:rsidR="003D4333" w:rsidRPr="003D4333">
        <w:rPr>
          <w:rFonts w:ascii="Times New Roman" w:hAnsi="Times New Roman"/>
          <w:b/>
          <w:i/>
        </w:rPr>
        <w:t>.</w:t>
      </w:r>
    </w:p>
    <w:p w14:paraId="6D0673DF" w14:textId="77777777" w:rsidR="003D4333" w:rsidRDefault="003D4333" w:rsidP="000A2A6F">
      <w:pPr>
        <w:rPr>
          <w:rFonts w:ascii="Times New Roman" w:hAnsi="Times New Roman"/>
        </w:rPr>
      </w:pPr>
    </w:p>
    <w:p w14:paraId="2B981D3C" w14:textId="77777777" w:rsidR="00A230B8" w:rsidRPr="00A230B8" w:rsidRDefault="00A230B8" w:rsidP="000A2A6F">
      <w:pPr>
        <w:rPr>
          <w:rFonts w:ascii="Times New Roman" w:hAnsi="Times New Roman"/>
          <w:b/>
          <w:u w:val="single"/>
        </w:rPr>
      </w:pPr>
      <w:r w:rsidRPr="00A230B8">
        <w:rPr>
          <w:rFonts w:ascii="Times New Roman" w:hAnsi="Times New Roman"/>
          <w:b/>
          <w:u w:val="single"/>
        </w:rPr>
        <w:t>V</w:t>
      </w:r>
      <w:r w:rsidR="006A4F74">
        <w:rPr>
          <w:rFonts w:ascii="Times New Roman" w:hAnsi="Times New Roman"/>
          <w:b/>
          <w:u w:val="single"/>
        </w:rPr>
        <w:t>I</w:t>
      </w:r>
      <w:r w:rsidRPr="00A230B8">
        <w:rPr>
          <w:rFonts w:ascii="Times New Roman" w:hAnsi="Times New Roman"/>
          <w:b/>
          <w:u w:val="single"/>
        </w:rPr>
        <w:t>I. PREDICT Publications</w:t>
      </w:r>
    </w:p>
    <w:p w14:paraId="05A65DF1" w14:textId="77777777" w:rsidR="00A230B8" w:rsidRPr="00A230B8" w:rsidRDefault="00A230B8" w:rsidP="000A2A6F">
      <w:pPr>
        <w:rPr>
          <w:rFonts w:ascii="Times New Roman" w:hAnsi="Times New Roman"/>
          <w:b/>
          <w:u w:val="single"/>
        </w:rPr>
      </w:pPr>
    </w:p>
    <w:p w14:paraId="5A6EA38B" w14:textId="77777777" w:rsidR="00A230B8" w:rsidRDefault="00A230B8" w:rsidP="000A2A6F">
      <w:pPr>
        <w:rPr>
          <w:rFonts w:ascii="Times New Roman" w:hAnsi="Times New Roman"/>
        </w:rPr>
      </w:pPr>
      <w:r>
        <w:rPr>
          <w:rFonts w:ascii="Times New Roman" w:hAnsi="Times New Roman"/>
        </w:rPr>
        <w:t>PREDICT shall prioritize collaborative publication</w:t>
      </w:r>
      <w:r w:rsidR="000C7A5A">
        <w:rPr>
          <w:rFonts w:ascii="Times New Roman" w:hAnsi="Times New Roman"/>
        </w:rPr>
        <w:t>s</w:t>
      </w:r>
      <w:r>
        <w:rPr>
          <w:rFonts w:ascii="Times New Roman" w:hAnsi="Times New Roman"/>
        </w:rPr>
        <w:t xml:space="preserve"> of PREDICT data that have been pooled and analyzed in ways that serve and meet PREDICT objectives.  </w:t>
      </w:r>
    </w:p>
    <w:p w14:paraId="6184DFCA" w14:textId="77777777" w:rsidR="00A230B8" w:rsidRDefault="00A230B8" w:rsidP="000A2A6F">
      <w:pPr>
        <w:rPr>
          <w:rFonts w:ascii="Times New Roman" w:hAnsi="Times New Roman"/>
        </w:rPr>
      </w:pPr>
    </w:p>
    <w:p w14:paraId="418A2F7C" w14:textId="77777777" w:rsidR="00B34677" w:rsidRDefault="000C7A5A" w:rsidP="000A2A6F">
      <w:pPr>
        <w:rPr>
          <w:rFonts w:ascii="Times New Roman" w:hAnsi="Times New Roman"/>
        </w:rPr>
      </w:pPr>
      <w:r>
        <w:rPr>
          <w:rFonts w:ascii="Times New Roman" w:hAnsi="Times New Roman"/>
        </w:rPr>
        <w:t>That said, i</w:t>
      </w:r>
      <w:r w:rsidR="00A230B8">
        <w:rPr>
          <w:rFonts w:ascii="Times New Roman" w:hAnsi="Times New Roman"/>
        </w:rPr>
        <w:t xml:space="preserve">ndividual PREDICT partners are encouraged to present and publish results based on their own data, if and only </w:t>
      </w:r>
      <w:r w:rsidR="006A4F74">
        <w:rPr>
          <w:rFonts w:ascii="Times New Roman" w:hAnsi="Times New Roman"/>
        </w:rPr>
        <w:t xml:space="preserve">if </w:t>
      </w:r>
      <w:r w:rsidR="00A230B8">
        <w:rPr>
          <w:rFonts w:ascii="Times New Roman" w:hAnsi="Times New Roman"/>
        </w:rPr>
        <w:t xml:space="preserve">such presentations and publications do not pre-empt or undermine the scientific value and contribution of a PREDICT collaborative publication. </w:t>
      </w:r>
    </w:p>
    <w:p w14:paraId="6D4C7F7C" w14:textId="77777777" w:rsidR="00B34677" w:rsidRDefault="00B34677" w:rsidP="000A2A6F">
      <w:pPr>
        <w:rPr>
          <w:rFonts w:ascii="Times New Roman" w:hAnsi="Times New Roman"/>
        </w:rPr>
      </w:pPr>
    </w:p>
    <w:p w14:paraId="2AC3B747" w14:textId="77777777" w:rsidR="00A230B8" w:rsidRDefault="00A230B8" w:rsidP="000A2A6F">
      <w:pPr>
        <w:rPr>
          <w:rFonts w:ascii="Times New Roman" w:hAnsi="Times New Roman"/>
        </w:rPr>
      </w:pPr>
      <w:r>
        <w:rPr>
          <w:rFonts w:ascii="Times New Roman" w:hAnsi="Times New Roman"/>
        </w:rPr>
        <w:t>In order to do so, individual PREDICT partners</w:t>
      </w:r>
      <w:r w:rsidR="00B34677">
        <w:rPr>
          <w:rFonts w:ascii="Times New Roman" w:hAnsi="Times New Roman"/>
        </w:rPr>
        <w:t xml:space="preserve"> (the first author)</w:t>
      </w:r>
      <w:r>
        <w:rPr>
          <w:rFonts w:ascii="Times New Roman" w:hAnsi="Times New Roman"/>
        </w:rPr>
        <w:t xml:space="preserve"> </w:t>
      </w:r>
      <w:r w:rsidR="00B34677">
        <w:rPr>
          <w:rFonts w:ascii="Times New Roman" w:hAnsi="Times New Roman"/>
        </w:rPr>
        <w:t>must</w:t>
      </w:r>
      <w:r>
        <w:rPr>
          <w:rFonts w:ascii="Times New Roman" w:hAnsi="Times New Roman"/>
        </w:rPr>
        <w:t xml:space="preserve"> submit a publication proposal to the PREDICT Executive Board (EB), including (but not limited to) the following information:</w:t>
      </w:r>
      <w:r w:rsidR="001B4964">
        <w:rPr>
          <w:rFonts w:ascii="Times New Roman" w:hAnsi="Times New Roman"/>
        </w:rPr>
        <w:t xml:space="preserve">   </w:t>
      </w:r>
    </w:p>
    <w:p w14:paraId="315AE2C1" w14:textId="77777777" w:rsidR="00A230B8" w:rsidRDefault="00A230B8" w:rsidP="000A2A6F">
      <w:pPr>
        <w:rPr>
          <w:rFonts w:ascii="Times New Roman" w:hAnsi="Times New Roman"/>
        </w:rPr>
      </w:pPr>
    </w:p>
    <w:p w14:paraId="06B9D64A" w14:textId="77777777" w:rsidR="00A230B8" w:rsidRPr="000C7A5A" w:rsidRDefault="00A230B8" w:rsidP="000C7A5A">
      <w:pPr>
        <w:pStyle w:val="ListParagraph"/>
        <w:numPr>
          <w:ilvl w:val="0"/>
          <w:numId w:val="4"/>
        </w:numPr>
        <w:rPr>
          <w:rFonts w:ascii="Times New Roman" w:hAnsi="Times New Roman"/>
        </w:rPr>
      </w:pPr>
      <w:r w:rsidRPr="000C7A5A">
        <w:rPr>
          <w:rFonts w:ascii="Times New Roman" w:hAnsi="Times New Roman"/>
        </w:rPr>
        <w:t>Working title for manuscript</w:t>
      </w:r>
    </w:p>
    <w:p w14:paraId="225E95FF" w14:textId="77777777" w:rsidR="00A230B8" w:rsidRPr="000C7A5A" w:rsidRDefault="00A230B8" w:rsidP="000C7A5A">
      <w:pPr>
        <w:pStyle w:val="ListParagraph"/>
        <w:numPr>
          <w:ilvl w:val="0"/>
          <w:numId w:val="4"/>
        </w:numPr>
        <w:rPr>
          <w:rFonts w:ascii="Times New Roman" w:hAnsi="Times New Roman"/>
        </w:rPr>
      </w:pPr>
      <w:r w:rsidRPr="000C7A5A">
        <w:rPr>
          <w:rFonts w:ascii="Times New Roman" w:hAnsi="Times New Roman"/>
        </w:rPr>
        <w:t>List of authors and affiliations</w:t>
      </w:r>
    </w:p>
    <w:p w14:paraId="21AD2B8F" w14:textId="77777777" w:rsidR="00C708DA" w:rsidRPr="000C7A5A" w:rsidRDefault="00A230B8" w:rsidP="000C7A5A">
      <w:pPr>
        <w:pStyle w:val="ListParagraph"/>
        <w:numPr>
          <w:ilvl w:val="0"/>
          <w:numId w:val="4"/>
        </w:numPr>
        <w:rPr>
          <w:rFonts w:ascii="Times New Roman" w:hAnsi="Times New Roman"/>
        </w:rPr>
      </w:pPr>
      <w:r w:rsidRPr="000C7A5A">
        <w:rPr>
          <w:rFonts w:ascii="Times New Roman" w:hAnsi="Times New Roman"/>
        </w:rPr>
        <w:t>Outline of the body of the manuscript</w:t>
      </w:r>
      <w:r w:rsidR="00B34677">
        <w:rPr>
          <w:rFonts w:ascii="Times New Roman" w:hAnsi="Times New Roman"/>
        </w:rPr>
        <w:t>, including objectives, hypotheses,</w:t>
      </w:r>
      <w:r w:rsidR="00C708DA" w:rsidRPr="000C7A5A">
        <w:rPr>
          <w:rFonts w:ascii="Times New Roman" w:hAnsi="Times New Roman"/>
        </w:rPr>
        <w:t xml:space="preserve"> and results</w:t>
      </w:r>
    </w:p>
    <w:p w14:paraId="0B6CD136" w14:textId="77777777" w:rsidR="00C708DA" w:rsidRPr="000C7A5A" w:rsidRDefault="00C708DA" w:rsidP="000C7A5A">
      <w:pPr>
        <w:pStyle w:val="ListParagraph"/>
        <w:numPr>
          <w:ilvl w:val="0"/>
          <w:numId w:val="4"/>
        </w:numPr>
        <w:rPr>
          <w:rFonts w:ascii="Times New Roman" w:hAnsi="Times New Roman"/>
        </w:rPr>
      </w:pPr>
      <w:r w:rsidRPr="000C7A5A">
        <w:rPr>
          <w:rFonts w:ascii="Times New Roman" w:hAnsi="Times New Roman"/>
        </w:rPr>
        <w:t>A work schedule and expected date of submission</w:t>
      </w:r>
    </w:p>
    <w:p w14:paraId="68A2CA4C" w14:textId="77777777" w:rsidR="00C708DA" w:rsidRPr="000C7A5A" w:rsidRDefault="00C708DA" w:rsidP="000C7A5A">
      <w:pPr>
        <w:pStyle w:val="ListParagraph"/>
        <w:numPr>
          <w:ilvl w:val="0"/>
          <w:numId w:val="4"/>
        </w:numPr>
        <w:rPr>
          <w:rFonts w:ascii="Times New Roman" w:hAnsi="Times New Roman"/>
        </w:rPr>
      </w:pPr>
      <w:r w:rsidRPr="000C7A5A">
        <w:rPr>
          <w:rFonts w:ascii="Times New Roman" w:hAnsi="Times New Roman"/>
        </w:rPr>
        <w:t>A ranked list of peer-reviewed journals</w:t>
      </w:r>
      <w:r w:rsidR="00B34677">
        <w:rPr>
          <w:rFonts w:ascii="Times New Roman" w:hAnsi="Times New Roman"/>
        </w:rPr>
        <w:t xml:space="preserve"> targeted</w:t>
      </w:r>
      <w:r w:rsidRPr="000C7A5A">
        <w:rPr>
          <w:rFonts w:ascii="Times New Roman" w:hAnsi="Times New Roman"/>
        </w:rPr>
        <w:t xml:space="preserve"> for submission</w:t>
      </w:r>
    </w:p>
    <w:p w14:paraId="4837C2F7" w14:textId="77777777" w:rsidR="00C708DA" w:rsidRDefault="00C708DA" w:rsidP="000A2A6F">
      <w:pPr>
        <w:rPr>
          <w:rFonts w:ascii="Times New Roman" w:hAnsi="Times New Roman"/>
        </w:rPr>
      </w:pPr>
    </w:p>
    <w:p w14:paraId="1E3F5327" w14:textId="77777777" w:rsidR="009B2522" w:rsidRDefault="00E4328B" w:rsidP="009B2522">
      <w:pPr>
        <w:rPr>
          <w:rFonts w:ascii="Times New Roman" w:hAnsi="Times New Roman"/>
        </w:rPr>
      </w:pPr>
      <w:r>
        <w:rPr>
          <w:rFonts w:ascii="Times New Roman" w:hAnsi="Times New Roman"/>
        </w:rPr>
        <w:t xml:space="preserve">The EB will review </w:t>
      </w:r>
      <w:r w:rsidR="006A4F74">
        <w:rPr>
          <w:rFonts w:ascii="Times New Roman" w:hAnsi="Times New Roman"/>
        </w:rPr>
        <w:t xml:space="preserve">publication </w:t>
      </w:r>
      <w:r>
        <w:rPr>
          <w:rFonts w:ascii="Times New Roman" w:hAnsi="Times New Roman"/>
        </w:rPr>
        <w:t>proposal</w:t>
      </w:r>
      <w:r w:rsidR="006A4F74">
        <w:rPr>
          <w:rFonts w:ascii="Times New Roman" w:hAnsi="Times New Roman"/>
        </w:rPr>
        <w:t>s</w:t>
      </w:r>
      <w:r>
        <w:rPr>
          <w:rFonts w:ascii="Times New Roman" w:hAnsi="Times New Roman"/>
        </w:rPr>
        <w:t xml:space="preserve"> </w:t>
      </w:r>
      <w:r w:rsidR="006A4F74">
        <w:rPr>
          <w:rFonts w:ascii="Times New Roman" w:hAnsi="Times New Roman"/>
        </w:rPr>
        <w:t xml:space="preserve">on a regular basis </w:t>
      </w:r>
      <w:r>
        <w:rPr>
          <w:rFonts w:ascii="Times New Roman" w:hAnsi="Times New Roman"/>
        </w:rPr>
        <w:t>and</w:t>
      </w:r>
      <w:r w:rsidR="00BB202A">
        <w:rPr>
          <w:rFonts w:ascii="Times New Roman" w:hAnsi="Times New Roman"/>
        </w:rPr>
        <w:t xml:space="preserve"> suggest ways to avoid overlap</w:t>
      </w:r>
      <w:r w:rsidR="000941D8">
        <w:rPr>
          <w:rFonts w:ascii="Times New Roman" w:hAnsi="Times New Roman"/>
        </w:rPr>
        <w:t xml:space="preserve"> among proposed papers</w:t>
      </w:r>
      <w:r w:rsidR="00BB202A">
        <w:rPr>
          <w:rFonts w:ascii="Times New Roman" w:hAnsi="Times New Roman"/>
        </w:rPr>
        <w:t>, by combining authorship for essentially identical work</w:t>
      </w:r>
      <w:r w:rsidR="000941D8">
        <w:rPr>
          <w:rFonts w:ascii="Times New Roman" w:hAnsi="Times New Roman"/>
        </w:rPr>
        <w:t>, or to better define papers to reduce overlap with others.</w:t>
      </w:r>
      <w:r w:rsidR="000941D8" w:rsidRPr="000941D8">
        <w:rPr>
          <w:rFonts w:ascii="Times New Roman" w:hAnsi="Times New Roman"/>
        </w:rPr>
        <w:t xml:space="preserve"> </w:t>
      </w:r>
      <w:r w:rsidR="000941D8">
        <w:rPr>
          <w:rFonts w:ascii="Times New Roman" w:hAnsi="Times New Roman"/>
        </w:rPr>
        <w:t xml:space="preserve">Authorship decisions should be based on a reasonable and honest assessment by the parties of each </w:t>
      </w:r>
      <w:proofErr w:type="gramStart"/>
      <w:r w:rsidR="000941D8">
        <w:rPr>
          <w:rFonts w:ascii="Times New Roman" w:hAnsi="Times New Roman"/>
        </w:rPr>
        <w:t>parties’</w:t>
      </w:r>
      <w:proofErr w:type="gramEnd"/>
      <w:r w:rsidR="000941D8">
        <w:rPr>
          <w:rFonts w:ascii="Times New Roman" w:hAnsi="Times New Roman"/>
        </w:rPr>
        <w:t xml:space="preserve"> intellectual contributions to the publication</w:t>
      </w:r>
      <w:r w:rsidR="000941D8" w:rsidRPr="00D01993">
        <w:rPr>
          <w:rFonts w:ascii="Times New Roman" w:hAnsi="Times New Roman"/>
        </w:rPr>
        <w:t xml:space="preserve">. </w:t>
      </w:r>
    </w:p>
    <w:p w14:paraId="7E65B556" w14:textId="77777777" w:rsidR="000A2A6F" w:rsidRPr="00D01993" w:rsidRDefault="00E4328B" w:rsidP="00BB202A">
      <w:pPr>
        <w:rPr>
          <w:rFonts w:ascii="Times New Roman" w:hAnsi="Times New Roman"/>
        </w:rPr>
      </w:pPr>
      <w:r>
        <w:rPr>
          <w:rFonts w:ascii="Times New Roman" w:hAnsi="Times New Roman"/>
        </w:rPr>
        <w:t xml:space="preserve"> </w:t>
      </w:r>
      <w:r w:rsidR="00BB202A">
        <w:rPr>
          <w:rFonts w:ascii="Times New Roman" w:hAnsi="Times New Roman"/>
        </w:rPr>
        <w:t xml:space="preserve"> </w:t>
      </w:r>
    </w:p>
    <w:p w14:paraId="1EEAB0F6" w14:textId="77777777" w:rsidR="006A4F74" w:rsidRPr="00D01993" w:rsidRDefault="006A4F74" w:rsidP="006A4F74">
      <w:pPr>
        <w:rPr>
          <w:rFonts w:ascii="Times New Roman" w:hAnsi="Times New Roman"/>
        </w:rPr>
      </w:pPr>
      <w:r w:rsidRPr="009B2522">
        <w:rPr>
          <w:rFonts w:ascii="Times New Roman" w:hAnsi="Times New Roman"/>
        </w:rPr>
        <w:lastRenderedPageBreak/>
        <w:t xml:space="preserve">If an authorship decision is in dispute, the authors shall appeal to the PREDICT Executive Board, which will make a final and binding decision regarding </w:t>
      </w:r>
      <w:r>
        <w:rPr>
          <w:rFonts w:ascii="Times New Roman" w:hAnsi="Times New Roman"/>
        </w:rPr>
        <w:t>joint publication of PREDICT-derived data</w:t>
      </w:r>
      <w:r w:rsidRPr="009B2522">
        <w:rPr>
          <w:rFonts w:ascii="Times New Roman" w:hAnsi="Times New Roman"/>
        </w:rPr>
        <w:t>.</w:t>
      </w:r>
    </w:p>
    <w:p w14:paraId="2C9385A4" w14:textId="77777777" w:rsidR="00496355" w:rsidRDefault="00496355">
      <w:pPr>
        <w:rPr>
          <w:rFonts w:ascii="Times New Roman" w:hAnsi="Times New Roman"/>
        </w:rPr>
      </w:pPr>
    </w:p>
    <w:p w14:paraId="327AA7DD" w14:textId="77777777" w:rsidR="000C7A5A" w:rsidRDefault="000C7A5A">
      <w:pPr>
        <w:rPr>
          <w:rFonts w:ascii="Times New Roman" w:hAnsi="Times New Roman"/>
        </w:rPr>
      </w:pPr>
    </w:p>
    <w:p w14:paraId="2686A779" w14:textId="77777777" w:rsidR="000C7A5A" w:rsidRDefault="000C7A5A">
      <w:pPr>
        <w:rPr>
          <w:rFonts w:ascii="Times New Roman" w:hAnsi="Times New Roman"/>
        </w:rPr>
      </w:pPr>
    </w:p>
    <w:p w14:paraId="16D38CCC" w14:textId="77777777" w:rsidR="000C7A5A" w:rsidRDefault="000C7A5A">
      <w:pPr>
        <w:rPr>
          <w:rFonts w:ascii="Times New Roman" w:hAnsi="Times New Roman"/>
        </w:rPr>
      </w:pPr>
    </w:p>
    <w:p w14:paraId="4CCD3EA8" w14:textId="77777777" w:rsidR="000C7A5A" w:rsidRDefault="000C7A5A">
      <w:pPr>
        <w:rPr>
          <w:rFonts w:ascii="Times New Roman" w:hAnsi="Times New Roman"/>
        </w:rPr>
      </w:pPr>
    </w:p>
    <w:p w14:paraId="78E996FC" w14:textId="77777777" w:rsidR="000C7A5A" w:rsidRDefault="000C7A5A">
      <w:pPr>
        <w:rPr>
          <w:rFonts w:ascii="Times New Roman" w:hAnsi="Times New Roman"/>
        </w:rPr>
      </w:pPr>
    </w:p>
    <w:p w14:paraId="3452273A" w14:textId="77777777" w:rsidR="00496355" w:rsidRDefault="00496355">
      <w:pPr>
        <w:rPr>
          <w:rFonts w:ascii="Times New Roman" w:hAnsi="Times New Roman"/>
        </w:rPr>
      </w:pPr>
    </w:p>
    <w:p w14:paraId="4EB7A247" w14:textId="77777777" w:rsidR="000C7A5A" w:rsidRDefault="000C7A5A">
      <w:pPr>
        <w:rPr>
          <w:rFonts w:ascii="Times New Roman" w:hAnsi="Times New Roman"/>
        </w:rPr>
      </w:pPr>
    </w:p>
    <w:p w14:paraId="75D95F32" w14:textId="77777777" w:rsidR="000C7A5A" w:rsidRDefault="000C7A5A">
      <w:pPr>
        <w:rPr>
          <w:rFonts w:ascii="Times New Roman" w:hAnsi="Times New Roman"/>
        </w:rPr>
      </w:pPr>
    </w:p>
    <w:p w14:paraId="2F260676" w14:textId="77777777" w:rsidR="000C7A5A" w:rsidRDefault="000C7A5A">
      <w:pPr>
        <w:rPr>
          <w:rFonts w:ascii="Times New Roman" w:hAnsi="Times New Roman"/>
        </w:rPr>
      </w:pPr>
    </w:p>
    <w:p w14:paraId="60D2BC19" w14:textId="77777777" w:rsidR="000C7A5A" w:rsidRDefault="000C7A5A">
      <w:pPr>
        <w:rPr>
          <w:rFonts w:ascii="Times New Roman" w:hAnsi="Times New Roman"/>
        </w:rPr>
      </w:pPr>
    </w:p>
    <w:p w14:paraId="0F87061E" w14:textId="77777777" w:rsidR="000C7A5A" w:rsidRDefault="000C7A5A">
      <w:pPr>
        <w:rPr>
          <w:rFonts w:ascii="Times New Roman" w:hAnsi="Times New Roman"/>
        </w:rPr>
      </w:pPr>
    </w:p>
    <w:p w14:paraId="4A026A1D" w14:textId="77777777" w:rsidR="000C7A5A" w:rsidRDefault="000C7A5A">
      <w:pPr>
        <w:rPr>
          <w:rFonts w:ascii="Times New Roman" w:hAnsi="Times New Roman"/>
        </w:rPr>
      </w:pPr>
    </w:p>
    <w:p w14:paraId="59ADC3BC" w14:textId="77777777" w:rsidR="000C7A5A" w:rsidRDefault="000C7A5A">
      <w:pPr>
        <w:rPr>
          <w:rFonts w:ascii="Times New Roman" w:hAnsi="Times New Roman"/>
        </w:rPr>
      </w:pPr>
    </w:p>
    <w:p w14:paraId="7A3ADE08" w14:textId="77777777" w:rsidR="000C7A5A" w:rsidRDefault="000C7A5A">
      <w:pPr>
        <w:rPr>
          <w:rFonts w:ascii="Times New Roman" w:hAnsi="Times New Roman"/>
        </w:rPr>
      </w:pPr>
    </w:p>
    <w:p w14:paraId="3F64D7D6" w14:textId="77777777" w:rsidR="000C7A5A" w:rsidRDefault="000C7A5A">
      <w:pPr>
        <w:rPr>
          <w:rFonts w:ascii="Times New Roman" w:hAnsi="Times New Roman"/>
        </w:rPr>
      </w:pPr>
    </w:p>
    <w:p w14:paraId="1AB8FB32" w14:textId="77777777" w:rsidR="000C7A5A" w:rsidRDefault="000C7A5A">
      <w:pPr>
        <w:rPr>
          <w:rFonts w:ascii="Times New Roman" w:hAnsi="Times New Roman"/>
        </w:rPr>
      </w:pPr>
    </w:p>
    <w:p w14:paraId="45896775" w14:textId="77777777" w:rsidR="000C7A5A" w:rsidRDefault="000C7A5A">
      <w:pPr>
        <w:rPr>
          <w:rFonts w:ascii="Times New Roman" w:hAnsi="Times New Roman"/>
        </w:rPr>
      </w:pPr>
    </w:p>
    <w:p w14:paraId="4352D97B" w14:textId="77777777" w:rsidR="00EC536B" w:rsidRPr="000C7A5A" w:rsidRDefault="00EC536B">
      <w:pPr>
        <w:rPr>
          <w:rFonts w:ascii="Times New Roman" w:hAnsi="Times New Roman"/>
          <w:i/>
        </w:rPr>
      </w:pPr>
    </w:p>
    <w:sectPr w:rsidR="00EC536B" w:rsidRPr="000C7A5A" w:rsidSect="00496355">
      <w:headerReference w:type="even" r:id="rId10"/>
      <w:headerReference w:type="default" r:id="rId11"/>
      <w:footerReference w:type="default" r:id="rId12"/>
      <w:headerReference w:type="first" r:id="rId13"/>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0224C" w14:textId="77777777" w:rsidR="00293E48" w:rsidRDefault="00293E48">
      <w:r>
        <w:separator/>
      </w:r>
    </w:p>
  </w:endnote>
  <w:endnote w:type="continuationSeparator" w:id="0">
    <w:p w14:paraId="0A382BB4" w14:textId="77777777" w:rsidR="00293E48" w:rsidRDefault="00293E48">
      <w:r>
        <w:continuationSeparator/>
      </w:r>
    </w:p>
  </w:endnote>
  <w:endnote w:type="continuationNotice" w:id="1">
    <w:p w14:paraId="6E181F68" w14:textId="77777777" w:rsidR="00293E48" w:rsidRDefault="00293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BFF0FFC" w14:textId="77777777" w:rsidR="00293E48" w:rsidRDefault="00293E4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49B2B" w14:textId="77777777" w:rsidR="00293E48" w:rsidRDefault="00293E48">
      <w:r>
        <w:separator/>
      </w:r>
    </w:p>
  </w:footnote>
  <w:footnote w:type="continuationSeparator" w:id="0">
    <w:p w14:paraId="55583DA9" w14:textId="77777777" w:rsidR="00293E48" w:rsidRDefault="00293E48">
      <w:r>
        <w:continuationSeparator/>
      </w:r>
    </w:p>
  </w:footnote>
  <w:footnote w:type="continuationNotice" w:id="1">
    <w:p w14:paraId="4E407E77" w14:textId="77777777" w:rsidR="00293E48" w:rsidRDefault="00293E4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E2B733" w14:textId="77777777" w:rsidR="00293E48" w:rsidRDefault="00EA46D5">
    <w:pPr>
      <w:pStyle w:val="Header"/>
    </w:pPr>
    <w:r>
      <w:rPr>
        <w:noProof/>
      </w:rPr>
      <w:pict w14:anchorId="1CB47C0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4144;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black" stroked="f">
          <v:fill opacity="13762f"/>
          <v:textpath style="font-family:&quot;Cambria&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97840B7" w14:textId="77777777" w:rsidR="00293E48" w:rsidRDefault="00EA46D5">
    <w:pPr>
      <w:pStyle w:val="Header"/>
    </w:pPr>
    <w:r>
      <w:rPr>
        <w:noProof/>
      </w:rPr>
      <w:pict w14:anchorId="5307D4E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1in;height:1in;z-index:251660288"/>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258305" w14:textId="77777777" w:rsidR="00293E48" w:rsidRDefault="00EA46D5">
    <w:pPr>
      <w:pStyle w:val="Header"/>
    </w:pPr>
    <w:r>
      <w:rPr>
        <w:noProof/>
      </w:rPr>
      <w:pict w14:anchorId="6E7F045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2096;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black" stroked="f">
          <v:fill opacity="13762f"/>
          <v:textpath style="font-family:&quot;Cambria&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ymbol"/>
      </w:rPr>
    </w:lvl>
    <w:lvl w:ilvl="8">
      <w:start w:val="1"/>
      <w:numFmt w:val="bullet"/>
      <w:lvlText w:val=""/>
      <w:lvlJc w:val="left"/>
      <w:pPr>
        <w:tabs>
          <w:tab w:val="num" w:pos="6480"/>
        </w:tabs>
        <w:ind w:left="6480" w:hanging="360"/>
      </w:pPr>
      <w:rPr>
        <w:rFonts w:ascii="Wingdings" w:hAnsi="Wingdings"/>
      </w:rPr>
    </w:lvl>
  </w:abstractNum>
  <w:abstractNum w:abstractNumId="1">
    <w:nsid w:val="2075522D"/>
    <w:multiLevelType w:val="hybridMultilevel"/>
    <w:tmpl w:val="78B40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5322AE"/>
    <w:multiLevelType w:val="hybridMultilevel"/>
    <w:tmpl w:val="5EB02288"/>
    <w:lvl w:ilvl="0" w:tplc="362A7BA2">
      <w:start w:val="1"/>
      <w:numFmt w:val="bullet"/>
      <w:lvlText w:val=""/>
      <w:lvlJc w:val="left"/>
      <w:pPr>
        <w:ind w:left="720" w:hanging="57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686384"/>
    <w:multiLevelType w:val="hybridMultilevel"/>
    <w:tmpl w:val="11C63290"/>
    <w:lvl w:ilvl="0" w:tplc="362A7BA2">
      <w:start w:val="1"/>
      <w:numFmt w:val="bullet"/>
      <w:lvlText w:val=""/>
      <w:lvlJc w:val="left"/>
      <w:pPr>
        <w:ind w:left="720" w:hanging="57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8B7A22"/>
    <w:multiLevelType w:val="hybridMultilevel"/>
    <w:tmpl w:val="65B07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
  <w:rsids>
    <w:rsidRoot w:val="00EC536B"/>
    <w:rsid w:val="00005DB2"/>
    <w:rsid w:val="00032D95"/>
    <w:rsid w:val="000408AA"/>
    <w:rsid w:val="00051821"/>
    <w:rsid w:val="00090686"/>
    <w:rsid w:val="000941D8"/>
    <w:rsid w:val="000A2A6F"/>
    <w:rsid w:val="000A6230"/>
    <w:rsid w:val="000C209D"/>
    <w:rsid w:val="000C678A"/>
    <w:rsid w:val="000C7A5A"/>
    <w:rsid w:val="0010638B"/>
    <w:rsid w:val="0011456E"/>
    <w:rsid w:val="00153F7D"/>
    <w:rsid w:val="00184827"/>
    <w:rsid w:val="00191C1A"/>
    <w:rsid w:val="001929E8"/>
    <w:rsid w:val="001B4964"/>
    <w:rsid w:val="001D7AC7"/>
    <w:rsid w:val="001E1342"/>
    <w:rsid w:val="001E5F62"/>
    <w:rsid w:val="00201D4B"/>
    <w:rsid w:val="00201D7F"/>
    <w:rsid w:val="00217C3C"/>
    <w:rsid w:val="00223077"/>
    <w:rsid w:val="00250BD8"/>
    <w:rsid w:val="00265FC2"/>
    <w:rsid w:val="00293E48"/>
    <w:rsid w:val="00295201"/>
    <w:rsid w:val="002A2DC2"/>
    <w:rsid w:val="002A64FF"/>
    <w:rsid w:val="002C6F5F"/>
    <w:rsid w:val="002D56EF"/>
    <w:rsid w:val="00305953"/>
    <w:rsid w:val="003222D6"/>
    <w:rsid w:val="00330111"/>
    <w:rsid w:val="003329EA"/>
    <w:rsid w:val="00336F84"/>
    <w:rsid w:val="0033748F"/>
    <w:rsid w:val="00350B56"/>
    <w:rsid w:val="00391545"/>
    <w:rsid w:val="00391C19"/>
    <w:rsid w:val="00397CDB"/>
    <w:rsid w:val="003B385A"/>
    <w:rsid w:val="003B6254"/>
    <w:rsid w:val="003D4333"/>
    <w:rsid w:val="004008C9"/>
    <w:rsid w:val="004029C3"/>
    <w:rsid w:val="00413545"/>
    <w:rsid w:val="004217E2"/>
    <w:rsid w:val="004224F2"/>
    <w:rsid w:val="00424918"/>
    <w:rsid w:val="0044451E"/>
    <w:rsid w:val="00496355"/>
    <w:rsid w:val="004B4688"/>
    <w:rsid w:val="004D34A0"/>
    <w:rsid w:val="004D5180"/>
    <w:rsid w:val="004D7F65"/>
    <w:rsid w:val="004F3C48"/>
    <w:rsid w:val="00504E2B"/>
    <w:rsid w:val="00504E5E"/>
    <w:rsid w:val="00505137"/>
    <w:rsid w:val="0051541B"/>
    <w:rsid w:val="005306A3"/>
    <w:rsid w:val="005516FB"/>
    <w:rsid w:val="00556972"/>
    <w:rsid w:val="005868EB"/>
    <w:rsid w:val="00590921"/>
    <w:rsid w:val="0059118C"/>
    <w:rsid w:val="00592226"/>
    <w:rsid w:val="005B4B0B"/>
    <w:rsid w:val="005B63CE"/>
    <w:rsid w:val="005D1310"/>
    <w:rsid w:val="005D6F65"/>
    <w:rsid w:val="005E5053"/>
    <w:rsid w:val="005F735A"/>
    <w:rsid w:val="006408F9"/>
    <w:rsid w:val="006438D9"/>
    <w:rsid w:val="00661A4C"/>
    <w:rsid w:val="00695535"/>
    <w:rsid w:val="006A4F74"/>
    <w:rsid w:val="006F0C5B"/>
    <w:rsid w:val="00707852"/>
    <w:rsid w:val="007345DF"/>
    <w:rsid w:val="00771A42"/>
    <w:rsid w:val="007946E4"/>
    <w:rsid w:val="0079797F"/>
    <w:rsid w:val="007A3BF5"/>
    <w:rsid w:val="007B415F"/>
    <w:rsid w:val="007D484F"/>
    <w:rsid w:val="007F3580"/>
    <w:rsid w:val="00843DC2"/>
    <w:rsid w:val="00850AC5"/>
    <w:rsid w:val="00861B68"/>
    <w:rsid w:val="00861CE5"/>
    <w:rsid w:val="00865949"/>
    <w:rsid w:val="008A3C31"/>
    <w:rsid w:val="008A7AC9"/>
    <w:rsid w:val="008D416E"/>
    <w:rsid w:val="008E2966"/>
    <w:rsid w:val="00903C1B"/>
    <w:rsid w:val="00914829"/>
    <w:rsid w:val="00915279"/>
    <w:rsid w:val="009213C3"/>
    <w:rsid w:val="009228FC"/>
    <w:rsid w:val="00930414"/>
    <w:rsid w:val="00945BE2"/>
    <w:rsid w:val="00990037"/>
    <w:rsid w:val="00992305"/>
    <w:rsid w:val="009A4655"/>
    <w:rsid w:val="009A7D9E"/>
    <w:rsid w:val="009B2522"/>
    <w:rsid w:val="009F1B72"/>
    <w:rsid w:val="00A14866"/>
    <w:rsid w:val="00A230B8"/>
    <w:rsid w:val="00A26605"/>
    <w:rsid w:val="00A40B83"/>
    <w:rsid w:val="00A63028"/>
    <w:rsid w:val="00A71D1D"/>
    <w:rsid w:val="00A7277B"/>
    <w:rsid w:val="00AA6D58"/>
    <w:rsid w:val="00AB5843"/>
    <w:rsid w:val="00AC41D4"/>
    <w:rsid w:val="00AD76CD"/>
    <w:rsid w:val="00AE61D0"/>
    <w:rsid w:val="00AF7528"/>
    <w:rsid w:val="00B02745"/>
    <w:rsid w:val="00B34677"/>
    <w:rsid w:val="00B418CD"/>
    <w:rsid w:val="00B85A8B"/>
    <w:rsid w:val="00B94849"/>
    <w:rsid w:val="00BA4DE6"/>
    <w:rsid w:val="00BB202A"/>
    <w:rsid w:val="00BB218E"/>
    <w:rsid w:val="00BC0229"/>
    <w:rsid w:val="00BC5255"/>
    <w:rsid w:val="00BD70FC"/>
    <w:rsid w:val="00C13038"/>
    <w:rsid w:val="00C2378A"/>
    <w:rsid w:val="00C55F7C"/>
    <w:rsid w:val="00C62BB8"/>
    <w:rsid w:val="00C6396E"/>
    <w:rsid w:val="00C704FF"/>
    <w:rsid w:val="00C708DA"/>
    <w:rsid w:val="00C717B3"/>
    <w:rsid w:val="00C7472C"/>
    <w:rsid w:val="00C86810"/>
    <w:rsid w:val="00CC1FD1"/>
    <w:rsid w:val="00CF1A0F"/>
    <w:rsid w:val="00CF75A3"/>
    <w:rsid w:val="00D01993"/>
    <w:rsid w:val="00D3629F"/>
    <w:rsid w:val="00D37532"/>
    <w:rsid w:val="00D51FEA"/>
    <w:rsid w:val="00D66490"/>
    <w:rsid w:val="00D87D7A"/>
    <w:rsid w:val="00DB3A1C"/>
    <w:rsid w:val="00DC3C20"/>
    <w:rsid w:val="00E36E42"/>
    <w:rsid w:val="00E4328B"/>
    <w:rsid w:val="00E54244"/>
    <w:rsid w:val="00E56C58"/>
    <w:rsid w:val="00E638E9"/>
    <w:rsid w:val="00E7585F"/>
    <w:rsid w:val="00EA46D5"/>
    <w:rsid w:val="00EB0F34"/>
    <w:rsid w:val="00EB4279"/>
    <w:rsid w:val="00EC536B"/>
    <w:rsid w:val="00EC5461"/>
    <w:rsid w:val="00EF0710"/>
    <w:rsid w:val="00F03038"/>
    <w:rsid w:val="00F54148"/>
    <w:rsid w:val="00F635E6"/>
    <w:rsid w:val="00F76E78"/>
    <w:rsid w:val="00F97E7E"/>
    <w:rsid w:val="00FA6D53"/>
    <w:rsid w:val="00FB29DC"/>
    <w:rsid w:val="00FF321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33999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B2B"/>
  </w:style>
  <w:style w:type="paragraph" w:styleId="Heading1">
    <w:name w:val="heading 1"/>
    <w:basedOn w:val="Normal"/>
    <w:link w:val="Heading1Char"/>
    <w:uiPriority w:val="9"/>
    <w:qFormat/>
    <w:rsid w:val="00771A42"/>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37532"/>
    <w:rPr>
      <w:rFonts w:ascii="Tahoma" w:hAnsi="Tahoma" w:cs="Tahoma"/>
      <w:sz w:val="16"/>
      <w:szCs w:val="16"/>
    </w:rPr>
  </w:style>
  <w:style w:type="character" w:customStyle="1" w:styleId="BalloonTextChar">
    <w:name w:val="Balloon Text Char"/>
    <w:basedOn w:val="DefaultParagraphFont"/>
    <w:uiPriority w:val="99"/>
    <w:semiHidden/>
    <w:rsid w:val="009B3896"/>
    <w:rPr>
      <w:rFonts w:ascii="Lucida Grande" w:hAnsi="Lucida Grande"/>
      <w:sz w:val="18"/>
      <w:szCs w:val="18"/>
    </w:rPr>
  </w:style>
  <w:style w:type="character" w:customStyle="1" w:styleId="BalloonTextChar0">
    <w:name w:val="Balloon Text Char"/>
    <w:basedOn w:val="DefaultParagraphFont"/>
    <w:uiPriority w:val="99"/>
    <w:semiHidden/>
    <w:rsid w:val="009B3896"/>
    <w:rPr>
      <w:rFonts w:ascii="Lucida Grande" w:hAnsi="Lucida Grande"/>
      <w:sz w:val="18"/>
      <w:szCs w:val="18"/>
    </w:rPr>
  </w:style>
  <w:style w:type="paragraph" w:styleId="ListParagraph">
    <w:name w:val="List Paragraph"/>
    <w:basedOn w:val="Normal"/>
    <w:uiPriority w:val="34"/>
    <w:qFormat/>
    <w:rsid w:val="00590921"/>
    <w:pPr>
      <w:ind w:left="720"/>
      <w:contextualSpacing/>
    </w:pPr>
  </w:style>
  <w:style w:type="paragraph" w:styleId="Header">
    <w:name w:val="header"/>
    <w:basedOn w:val="Normal"/>
    <w:link w:val="HeaderChar"/>
    <w:uiPriority w:val="99"/>
    <w:unhideWhenUsed/>
    <w:rsid w:val="00E56C58"/>
    <w:pPr>
      <w:tabs>
        <w:tab w:val="center" w:pos="4320"/>
        <w:tab w:val="right" w:pos="8640"/>
      </w:tabs>
    </w:pPr>
  </w:style>
  <w:style w:type="character" w:customStyle="1" w:styleId="HeaderChar">
    <w:name w:val="Header Char"/>
    <w:basedOn w:val="DefaultParagraphFont"/>
    <w:link w:val="Header"/>
    <w:uiPriority w:val="99"/>
    <w:rsid w:val="00F54148"/>
  </w:style>
  <w:style w:type="paragraph" w:styleId="Footer">
    <w:name w:val="footer"/>
    <w:basedOn w:val="Normal"/>
    <w:link w:val="FooterChar"/>
    <w:uiPriority w:val="99"/>
    <w:unhideWhenUsed/>
    <w:rsid w:val="00F54148"/>
    <w:pPr>
      <w:tabs>
        <w:tab w:val="center" w:pos="4320"/>
        <w:tab w:val="right" w:pos="8640"/>
      </w:tabs>
    </w:pPr>
  </w:style>
  <w:style w:type="character" w:customStyle="1" w:styleId="FooterChar">
    <w:name w:val="Footer Char"/>
    <w:basedOn w:val="DefaultParagraphFont"/>
    <w:link w:val="Footer"/>
    <w:uiPriority w:val="99"/>
    <w:rsid w:val="00F54148"/>
  </w:style>
  <w:style w:type="character" w:customStyle="1" w:styleId="BalloonTextChar1">
    <w:name w:val="Balloon Text Char1"/>
    <w:basedOn w:val="DefaultParagraphFont"/>
    <w:link w:val="BalloonText"/>
    <w:uiPriority w:val="99"/>
    <w:semiHidden/>
    <w:rsid w:val="00D37532"/>
    <w:rPr>
      <w:rFonts w:ascii="Tahoma" w:hAnsi="Tahoma" w:cs="Tahoma"/>
      <w:sz w:val="16"/>
      <w:szCs w:val="16"/>
    </w:rPr>
  </w:style>
  <w:style w:type="character" w:styleId="CommentReference">
    <w:name w:val="annotation reference"/>
    <w:basedOn w:val="DefaultParagraphFont"/>
    <w:uiPriority w:val="99"/>
    <w:semiHidden/>
    <w:unhideWhenUsed/>
    <w:rsid w:val="00C7472C"/>
    <w:rPr>
      <w:sz w:val="16"/>
      <w:szCs w:val="16"/>
    </w:rPr>
  </w:style>
  <w:style w:type="paragraph" w:styleId="CommentText">
    <w:name w:val="annotation text"/>
    <w:basedOn w:val="Normal"/>
    <w:link w:val="CommentTextChar"/>
    <w:uiPriority w:val="99"/>
    <w:semiHidden/>
    <w:unhideWhenUsed/>
    <w:rsid w:val="00C7472C"/>
    <w:rPr>
      <w:sz w:val="20"/>
      <w:szCs w:val="20"/>
    </w:rPr>
  </w:style>
  <w:style w:type="character" w:customStyle="1" w:styleId="CommentTextChar">
    <w:name w:val="Comment Text Char"/>
    <w:basedOn w:val="DefaultParagraphFont"/>
    <w:link w:val="CommentText"/>
    <w:uiPriority w:val="99"/>
    <w:semiHidden/>
    <w:rsid w:val="00C7472C"/>
    <w:rPr>
      <w:sz w:val="20"/>
      <w:szCs w:val="20"/>
    </w:rPr>
  </w:style>
  <w:style w:type="paragraph" w:styleId="CommentSubject">
    <w:name w:val="annotation subject"/>
    <w:basedOn w:val="CommentText"/>
    <w:next w:val="CommentText"/>
    <w:link w:val="CommentSubjectChar"/>
    <w:uiPriority w:val="99"/>
    <w:semiHidden/>
    <w:unhideWhenUsed/>
    <w:rsid w:val="00C7472C"/>
    <w:rPr>
      <w:b/>
      <w:bCs/>
    </w:rPr>
  </w:style>
  <w:style w:type="character" w:customStyle="1" w:styleId="CommentSubjectChar">
    <w:name w:val="Comment Subject Char"/>
    <w:basedOn w:val="CommentTextChar"/>
    <w:link w:val="CommentSubject"/>
    <w:uiPriority w:val="99"/>
    <w:semiHidden/>
    <w:rsid w:val="00C7472C"/>
    <w:rPr>
      <w:b/>
      <w:bCs/>
      <w:sz w:val="20"/>
      <w:szCs w:val="20"/>
    </w:rPr>
  </w:style>
  <w:style w:type="character" w:customStyle="1" w:styleId="Heading1Char">
    <w:name w:val="Heading 1 Char"/>
    <w:basedOn w:val="DefaultParagraphFont"/>
    <w:link w:val="Heading1"/>
    <w:uiPriority w:val="9"/>
    <w:rsid w:val="00771A42"/>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B2B"/>
  </w:style>
  <w:style w:type="paragraph" w:styleId="Heading1">
    <w:name w:val="heading 1"/>
    <w:basedOn w:val="Normal"/>
    <w:link w:val="Heading1Char"/>
    <w:uiPriority w:val="9"/>
    <w:qFormat/>
    <w:rsid w:val="00771A42"/>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37532"/>
    <w:rPr>
      <w:rFonts w:ascii="Tahoma" w:hAnsi="Tahoma" w:cs="Tahoma"/>
      <w:sz w:val="16"/>
      <w:szCs w:val="16"/>
    </w:rPr>
  </w:style>
  <w:style w:type="character" w:customStyle="1" w:styleId="BalloonTextChar">
    <w:name w:val="Balloon Text Char"/>
    <w:basedOn w:val="DefaultParagraphFont"/>
    <w:uiPriority w:val="99"/>
    <w:semiHidden/>
    <w:rsid w:val="009B3896"/>
    <w:rPr>
      <w:rFonts w:ascii="Lucida Grande" w:hAnsi="Lucida Grande"/>
      <w:sz w:val="18"/>
      <w:szCs w:val="18"/>
    </w:rPr>
  </w:style>
  <w:style w:type="character" w:customStyle="1" w:styleId="BalloonTextChar0">
    <w:name w:val="Balloon Text Char"/>
    <w:basedOn w:val="DefaultParagraphFont"/>
    <w:uiPriority w:val="99"/>
    <w:semiHidden/>
    <w:rsid w:val="009B3896"/>
    <w:rPr>
      <w:rFonts w:ascii="Lucida Grande" w:hAnsi="Lucida Grande"/>
      <w:sz w:val="18"/>
      <w:szCs w:val="18"/>
    </w:rPr>
  </w:style>
  <w:style w:type="paragraph" w:styleId="ListParagraph">
    <w:name w:val="List Paragraph"/>
    <w:basedOn w:val="Normal"/>
    <w:uiPriority w:val="34"/>
    <w:qFormat/>
    <w:rsid w:val="00590921"/>
    <w:pPr>
      <w:ind w:left="720"/>
      <w:contextualSpacing/>
    </w:pPr>
  </w:style>
  <w:style w:type="paragraph" w:styleId="Header">
    <w:name w:val="header"/>
    <w:basedOn w:val="Normal"/>
    <w:link w:val="HeaderChar"/>
    <w:uiPriority w:val="99"/>
    <w:unhideWhenUsed/>
    <w:rsid w:val="00E56C58"/>
    <w:pPr>
      <w:tabs>
        <w:tab w:val="center" w:pos="4320"/>
        <w:tab w:val="right" w:pos="8640"/>
      </w:tabs>
    </w:pPr>
  </w:style>
  <w:style w:type="character" w:customStyle="1" w:styleId="HeaderChar">
    <w:name w:val="Header Char"/>
    <w:basedOn w:val="DefaultParagraphFont"/>
    <w:link w:val="Header"/>
    <w:uiPriority w:val="99"/>
    <w:rsid w:val="00F54148"/>
  </w:style>
  <w:style w:type="paragraph" w:styleId="Footer">
    <w:name w:val="footer"/>
    <w:basedOn w:val="Normal"/>
    <w:link w:val="FooterChar"/>
    <w:uiPriority w:val="99"/>
    <w:unhideWhenUsed/>
    <w:rsid w:val="00F54148"/>
    <w:pPr>
      <w:tabs>
        <w:tab w:val="center" w:pos="4320"/>
        <w:tab w:val="right" w:pos="8640"/>
      </w:tabs>
    </w:pPr>
  </w:style>
  <w:style w:type="character" w:customStyle="1" w:styleId="FooterChar">
    <w:name w:val="Footer Char"/>
    <w:basedOn w:val="DefaultParagraphFont"/>
    <w:link w:val="Footer"/>
    <w:uiPriority w:val="99"/>
    <w:rsid w:val="00F54148"/>
  </w:style>
  <w:style w:type="character" w:customStyle="1" w:styleId="BalloonTextChar1">
    <w:name w:val="Balloon Text Char1"/>
    <w:basedOn w:val="DefaultParagraphFont"/>
    <w:link w:val="BalloonText"/>
    <w:uiPriority w:val="99"/>
    <w:semiHidden/>
    <w:rsid w:val="00D37532"/>
    <w:rPr>
      <w:rFonts w:ascii="Tahoma" w:hAnsi="Tahoma" w:cs="Tahoma"/>
      <w:sz w:val="16"/>
      <w:szCs w:val="16"/>
    </w:rPr>
  </w:style>
  <w:style w:type="character" w:styleId="CommentReference">
    <w:name w:val="annotation reference"/>
    <w:basedOn w:val="DefaultParagraphFont"/>
    <w:uiPriority w:val="99"/>
    <w:semiHidden/>
    <w:unhideWhenUsed/>
    <w:rsid w:val="00C7472C"/>
    <w:rPr>
      <w:sz w:val="16"/>
      <w:szCs w:val="16"/>
    </w:rPr>
  </w:style>
  <w:style w:type="paragraph" w:styleId="CommentText">
    <w:name w:val="annotation text"/>
    <w:basedOn w:val="Normal"/>
    <w:link w:val="CommentTextChar"/>
    <w:uiPriority w:val="99"/>
    <w:semiHidden/>
    <w:unhideWhenUsed/>
    <w:rsid w:val="00C7472C"/>
    <w:rPr>
      <w:sz w:val="20"/>
      <w:szCs w:val="20"/>
    </w:rPr>
  </w:style>
  <w:style w:type="character" w:customStyle="1" w:styleId="CommentTextChar">
    <w:name w:val="Comment Text Char"/>
    <w:basedOn w:val="DefaultParagraphFont"/>
    <w:link w:val="CommentText"/>
    <w:uiPriority w:val="99"/>
    <w:semiHidden/>
    <w:rsid w:val="00C7472C"/>
    <w:rPr>
      <w:sz w:val="20"/>
      <w:szCs w:val="20"/>
    </w:rPr>
  </w:style>
  <w:style w:type="paragraph" w:styleId="CommentSubject">
    <w:name w:val="annotation subject"/>
    <w:basedOn w:val="CommentText"/>
    <w:next w:val="CommentText"/>
    <w:link w:val="CommentSubjectChar"/>
    <w:uiPriority w:val="99"/>
    <w:semiHidden/>
    <w:unhideWhenUsed/>
    <w:rsid w:val="00C7472C"/>
    <w:rPr>
      <w:b/>
      <w:bCs/>
    </w:rPr>
  </w:style>
  <w:style w:type="character" w:customStyle="1" w:styleId="CommentSubjectChar">
    <w:name w:val="Comment Subject Char"/>
    <w:basedOn w:val="CommentTextChar"/>
    <w:link w:val="CommentSubject"/>
    <w:uiPriority w:val="99"/>
    <w:semiHidden/>
    <w:rsid w:val="00C7472C"/>
    <w:rPr>
      <w:b/>
      <w:bCs/>
      <w:sz w:val="20"/>
      <w:szCs w:val="20"/>
    </w:rPr>
  </w:style>
  <w:style w:type="character" w:customStyle="1" w:styleId="Heading1Char">
    <w:name w:val="Heading 1 Char"/>
    <w:basedOn w:val="DefaultParagraphFont"/>
    <w:link w:val="Heading1"/>
    <w:uiPriority w:val="9"/>
    <w:rsid w:val="00771A4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16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9E34D-A08A-8A47-85ED-DD6097ABF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2131</Words>
  <Characters>13773</Characters>
  <Application>Microsoft Macintosh Word</Application>
  <DocSecurity>0</DocSecurity>
  <Lines>1721</Lines>
  <Paragraphs>883</Paragraphs>
  <ScaleCrop>false</ScaleCrop>
  <HeadingPairs>
    <vt:vector size="2" baseType="variant">
      <vt:variant>
        <vt:lpstr>Title</vt:lpstr>
      </vt:variant>
      <vt:variant>
        <vt:i4>1</vt:i4>
      </vt:variant>
    </vt:vector>
  </HeadingPairs>
  <TitlesOfParts>
    <vt:vector size="1" baseType="lpstr">
      <vt:lpstr/>
    </vt:vector>
  </TitlesOfParts>
  <Company>UC Davis</Company>
  <LinksUpToDate>false</LinksUpToDate>
  <CharactersWithSpaces>15021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 Gilardi</dc:creator>
  <cp:lastModifiedBy>Damien Joly</cp:lastModifiedBy>
  <cp:revision>6</cp:revision>
  <cp:lastPrinted>2010-09-22T22:02:00Z</cp:lastPrinted>
  <dcterms:created xsi:type="dcterms:W3CDTF">2015-07-15T23:32:00Z</dcterms:created>
  <dcterms:modified xsi:type="dcterms:W3CDTF">2015-07-21T16:18:00Z</dcterms:modified>
</cp:coreProperties>
</file>